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36EEA3" w14:textId="3E333524" w:rsidR="00FC2ECE" w:rsidRPr="003528E7" w:rsidRDefault="00FC2ECE" w:rsidP="003528E7">
      <w:pPr>
        <w:spacing w:after="0"/>
        <w:jc w:val="center"/>
        <w:rPr>
          <w:b/>
          <w:bCs/>
          <w:sz w:val="28"/>
          <w:szCs w:val="28"/>
        </w:rPr>
      </w:pPr>
      <w:r w:rsidRPr="00987251">
        <w:rPr>
          <w:b/>
          <w:bCs/>
          <w:sz w:val="28"/>
          <w:szCs w:val="28"/>
        </w:rPr>
        <w:t>Template for Requests for Revisions to the DHS Model Questionnaires</w:t>
      </w:r>
      <w:r w:rsidR="003A7733" w:rsidRPr="00987251">
        <w:rPr>
          <w:b/>
          <w:bCs/>
          <w:sz w:val="28"/>
          <w:szCs w:val="28"/>
        </w:rPr>
        <w:t>, Optional Modules</w:t>
      </w:r>
      <w:r w:rsidR="00510943">
        <w:rPr>
          <w:b/>
          <w:bCs/>
          <w:sz w:val="28"/>
          <w:szCs w:val="28"/>
        </w:rPr>
        <w:t xml:space="preserve">, </w:t>
      </w:r>
      <w:r w:rsidR="003A7733" w:rsidRPr="00987251">
        <w:rPr>
          <w:b/>
          <w:bCs/>
          <w:sz w:val="28"/>
          <w:szCs w:val="28"/>
        </w:rPr>
        <w:t>and Biomarkers</w:t>
      </w:r>
      <w:r w:rsidR="003D45B0">
        <w:rPr>
          <w:b/>
          <w:bCs/>
          <w:sz w:val="28"/>
          <w:szCs w:val="28"/>
        </w:rPr>
        <w:t xml:space="preserve"> for DHS-8 (2018-2023)</w:t>
      </w:r>
    </w:p>
    <w:p w14:paraId="4414C99D" w14:textId="77777777" w:rsidR="00FC2ECE" w:rsidRDefault="00FC2ECE" w:rsidP="00FC2ECE"/>
    <w:p w14:paraId="1796389A" w14:textId="02FBAB62" w:rsidR="003A7733" w:rsidRDefault="00BE4C32" w:rsidP="00264A83">
      <w:pPr>
        <w:pStyle w:val="Heading1"/>
        <w:rPr>
          <w:b/>
        </w:rPr>
      </w:pPr>
      <w:r w:rsidRPr="000E1EC7">
        <w:rPr>
          <w:b/>
        </w:rPr>
        <w:t xml:space="preserve">Section I. </w:t>
      </w:r>
      <w:r w:rsidR="003A7733">
        <w:rPr>
          <w:b/>
        </w:rPr>
        <w:t>Information about the requesting party</w:t>
      </w:r>
    </w:p>
    <w:p w14:paraId="0BEA7AD0" w14:textId="77777777" w:rsidR="003B03C8" w:rsidRPr="003B03C8" w:rsidRDefault="003B03C8" w:rsidP="003B03C8">
      <w:pPr>
        <w:spacing w:after="0"/>
      </w:pPr>
    </w:p>
    <w:p w14:paraId="4E7A88B2" w14:textId="77777777" w:rsidR="003A7733" w:rsidRPr="00EC3774" w:rsidRDefault="00ED6D89" w:rsidP="00ED6D89">
      <w:pPr>
        <w:tabs>
          <w:tab w:val="left" w:pos="360"/>
        </w:tabs>
        <w:ind w:left="360" w:hanging="360"/>
        <w:rPr>
          <w:b/>
        </w:rPr>
      </w:pPr>
      <w:r w:rsidRPr="00EC3774">
        <w:rPr>
          <w:b/>
        </w:rPr>
        <w:t>1.</w:t>
      </w:r>
      <w:r w:rsidRPr="00EC3774">
        <w:rPr>
          <w:b/>
        </w:rPr>
        <w:tab/>
      </w:r>
      <w:r w:rsidR="003A7733" w:rsidRPr="00EC3774">
        <w:rPr>
          <w:b/>
        </w:rPr>
        <w:t>Is this request being submitted on behalf of a group? If so, please provide the name of the group and the participating parties.</w:t>
      </w:r>
    </w:p>
    <w:p w14:paraId="6DE51C47" w14:textId="56E57ADD" w:rsidR="00383E4F" w:rsidRPr="00EC3774" w:rsidRDefault="4314E888" w:rsidP="4314E888">
      <w:r w:rsidRPr="00EC3774">
        <w:t xml:space="preserve">This request is being submitted on behalf of the </w:t>
      </w:r>
      <w:r w:rsidR="003E0B0B" w:rsidRPr="00EC3774">
        <w:t xml:space="preserve">Expanded </w:t>
      </w:r>
      <w:proofErr w:type="spellStart"/>
      <w:r w:rsidR="003E0B0B" w:rsidRPr="00EC3774">
        <w:t>Programme</w:t>
      </w:r>
      <w:proofErr w:type="spellEnd"/>
      <w:r w:rsidR="003E0B0B" w:rsidRPr="00EC3774">
        <w:t xml:space="preserve"> of Immunization (EPI), Department of Immunization, Vaccines and Biologicals (IVB), World Health Organization (WHO). This includes an email consultation with EPI focal points in all 6 WHO Regional Offices and the Immunization monitoring focal point in UNICEF-HQ. </w:t>
      </w:r>
      <w:r w:rsidR="00E42327">
        <w:t xml:space="preserve">We also had a conversation with JSI. </w:t>
      </w:r>
      <w:r w:rsidR="003E0B0B" w:rsidRPr="00EC3774">
        <w:t>In relation to questions on acceptance and demand for vaccination, this part was put forward in collaboration with a multiparter working group on the topic.</w:t>
      </w:r>
      <w:r w:rsidR="009232AA">
        <w:t xml:space="preserve"> In addition to </w:t>
      </w:r>
      <w:proofErr w:type="gramStart"/>
      <w:r w:rsidR="009232AA">
        <w:t>completed</w:t>
      </w:r>
      <w:proofErr w:type="gramEnd"/>
      <w:r w:rsidR="009232AA">
        <w:t xml:space="preserve"> the template, we put forward the following:</w:t>
      </w:r>
    </w:p>
    <w:p w14:paraId="14C2480B" w14:textId="75991429" w:rsidR="00EC3774" w:rsidRPr="009B443D" w:rsidRDefault="00EC3774" w:rsidP="00EC3774">
      <w:pPr>
        <w:rPr>
          <w:b/>
          <w:u w:val="single"/>
        </w:rPr>
      </w:pPr>
      <w:r w:rsidRPr="009B443D">
        <w:rPr>
          <w:b/>
          <w:u w:val="single"/>
        </w:rPr>
        <w:t>General</w:t>
      </w:r>
      <w:r w:rsidRPr="009B443D">
        <w:rPr>
          <w:b/>
          <w:u w:val="single"/>
        </w:rPr>
        <w:t xml:space="preserve"> comments</w:t>
      </w:r>
    </w:p>
    <w:p w14:paraId="7C529759" w14:textId="77777777" w:rsidR="00EC3774" w:rsidRDefault="00EC3774" w:rsidP="00EC3774">
      <w:pPr>
        <w:pStyle w:val="ListParagraph"/>
        <w:numPr>
          <w:ilvl w:val="0"/>
          <w:numId w:val="27"/>
        </w:numPr>
        <w:spacing w:after="200" w:line="276" w:lineRule="auto"/>
        <w:ind w:left="720"/>
      </w:pPr>
      <w:r w:rsidRPr="00924DDA">
        <w:t xml:space="preserve">Emphasize </w:t>
      </w:r>
      <w:r>
        <w:t xml:space="preserve">that the vaccination schedule of the country and types of home-based records or vaccination cards, including any recent modification, must be taken into consideration when adapting the questionnaires </w:t>
      </w:r>
    </w:p>
    <w:p w14:paraId="07852ADF" w14:textId="77777777" w:rsidR="00EC3774" w:rsidRDefault="00EC3774" w:rsidP="00EC3774">
      <w:pPr>
        <w:pStyle w:val="ListParagraph"/>
        <w:numPr>
          <w:ilvl w:val="1"/>
          <w:numId w:val="27"/>
        </w:numPr>
        <w:spacing w:after="200" w:line="276" w:lineRule="auto"/>
        <w:ind w:left="1440"/>
      </w:pPr>
      <w:r>
        <w:t>Include booster doses and measles second dose, where appropriate</w:t>
      </w:r>
    </w:p>
    <w:p w14:paraId="1ACA521B" w14:textId="77777777" w:rsidR="00EC3774" w:rsidRDefault="00EC3774" w:rsidP="00EC3774">
      <w:pPr>
        <w:pStyle w:val="ListParagraph"/>
        <w:numPr>
          <w:ilvl w:val="1"/>
          <w:numId w:val="27"/>
        </w:numPr>
        <w:spacing w:after="200" w:line="276" w:lineRule="auto"/>
        <w:ind w:left="1440"/>
      </w:pPr>
      <w:r>
        <w:t>Include HPV vaccination if used in the country (see below)</w:t>
      </w:r>
    </w:p>
    <w:p w14:paraId="5EBC85E9" w14:textId="77777777" w:rsidR="00EC3774" w:rsidRDefault="00EC3774" w:rsidP="00EC3774">
      <w:pPr>
        <w:pStyle w:val="ListParagraph"/>
        <w:numPr>
          <w:ilvl w:val="0"/>
          <w:numId w:val="27"/>
        </w:numPr>
        <w:spacing w:after="200" w:line="276" w:lineRule="auto"/>
        <w:ind w:left="720"/>
      </w:pPr>
      <w:r>
        <w:t>Related to the bullet above, question 516B1 assumes OPV3 +IPV recommended at the same visit, but some countries have IPV instead of OPV1 or OPV1 and OPV2.</w:t>
      </w:r>
    </w:p>
    <w:p w14:paraId="016A2D04" w14:textId="77777777" w:rsidR="00EC3774" w:rsidRDefault="00EC3774" w:rsidP="00EC3774">
      <w:pPr>
        <w:pStyle w:val="ListParagraph"/>
        <w:numPr>
          <w:ilvl w:val="1"/>
          <w:numId w:val="27"/>
        </w:numPr>
        <w:spacing w:after="200" w:line="276" w:lineRule="auto"/>
        <w:ind w:left="1440"/>
      </w:pPr>
      <w:r>
        <w:t>It should be revised based on the countries national immunization schedule.</w:t>
      </w:r>
    </w:p>
    <w:p w14:paraId="614D9F1C" w14:textId="43894512" w:rsidR="00EC3774" w:rsidRDefault="00EC3774" w:rsidP="00EC3774">
      <w:pPr>
        <w:pStyle w:val="ListParagraph"/>
        <w:numPr>
          <w:ilvl w:val="1"/>
          <w:numId w:val="27"/>
        </w:numPr>
        <w:spacing w:after="200" w:line="276" w:lineRule="auto"/>
        <w:ind w:left="1440"/>
      </w:pPr>
      <w:r>
        <w:t>Recall questions may need to be adapted where this is the case. Because if for example OPV1 is replaced by IPV then the total possible number of oral doses is 2. In this situation, it may be more appropriate to ask if the child received 2 injections around the first dose (usually around 2 months old) – DTP1/Penta1 and IPV.</w:t>
      </w:r>
    </w:p>
    <w:p w14:paraId="570E2869" w14:textId="77777777" w:rsidR="009232AA" w:rsidRPr="009232AA" w:rsidRDefault="009232AA" w:rsidP="009232AA">
      <w:pPr>
        <w:rPr>
          <w:b/>
          <w:u w:val="single"/>
        </w:rPr>
      </w:pPr>
      <w:r w:rsidRPr="009232AA">
        <w:rPr>
          <w:b/>
          <w:u w:val="single"/>
        </w:rPr>
        <w:t>Modifications to the reports</w:t>
      </w:r>
    </w:p>
    <w:p w14:paraId="55313669" w14:textId="77777777" w:rsidR="009232AA" w:rsidRDefault="009232AA" w:rsidP="009232AA">
      <w:pPr>
        <w:pStyle w:val="ListParagraph"/>
        <w:numPr>
          <w:ilvl w:val="0"/>
          <w:numId w:val="27"/>
        </w:numPr>
        <w:spacing w:after="200" w:line="276" w:lineRule="auto"/>
        <w:ind w:left="720"/>
      </w:pPr>
      <w:r>
        <w:t xml:space="preserve">In the preliminary DHS results report, included coverage data separated by card and by </w:t>
      </w:r>
      <w:proofErr w:type="spellStart"/>
      <w:r>
        <w:t>card+recall</w:t>
      </w:r>
      <w:proofErr w:type="spellEnd"/>
      <w:r>
        <w:t>, and add DTP1.</w:t>
      </w:r>
    </w:p>
    <w:p w14:paraId="5C01340F" w14:textId="77777777" w:rsidR="009232AA" w:rsidRPr="00B03E3C" w:rsidRDefault="009232AA" w:rsidP="009232AA">
      <w:pPr>
        <w:pStyle w:val="ListParagraph"/>
        <w:numPr>
          <w:ilvl w:val="0"/>
          <w:numId w:val="27"/>
        </w:numPr>
        <w:spacing w:after="0" w:line="276" w:lineRule="auto"/>
        <w:ind w:left="720"/>
      </w:pPr>
      <w:r>
        <w:t xml:space="preserve">Include the </w:t>
      </w:r>
      <w:r w:rsidRPr="00B03E3C">
        <w:t xml:space="preserve">percent of respondents that answered “didn’t know” or nonresponse </w:t>
      </w:r>
      <w:r>
        <w:t>for recall-based coverage indicator</w:t>
      </w:r>
    </w:p>
    <w:p w14:paraId="3536FC17" w14:textId="77777777" w:rsidR="009232AA" w:rsidRDefault="009232AA" w:rsidP="009232AA">
      <w:pPr>
        <w:pStyle w:val="ListParagraph"/>
        <w:numPr>
          <w:ilvl w:val="0"/>
          <w:numId w:val="27"/>
        </w:numPr>
        <w:spacing w:after="200" w:line="276" w:lineRule="auto"/>
        <w:ind w:left="720"/>
      </w:pPr>
      <w:r>
        <w:t>Include the immunization schedule as in a table in the report and highlight recently introduced vaccines, which may explain low coverage for some vaccines.</w:t>
      </w:r>
    </w:p>
    <w:p w14:paraId="1971D3A0" w14:textId="77777777" w:rsidR="009232AA" w:rsidRDefault="009232AA" w:rsidP="009232AA">
      <w:pPr>
        <w:pStyle w:val="ListParagraph"/>
      </w:pPr>
    </w:p>
    <w:p w14:paraId="3ED06FBA" w14:textId="77777777" w:rsidR="009232AA" w:rsidRDefault="009232AA" w:rsidP="009232AA">
      <w:pPr>
        <w:pStyle w:val="ListParagraph"/>
        <w:numPr>
          <w:ilvl w:val="0"/>
          <w:numId w:val="27"/>
        </w:numPr>
        <w:spacing w:after="200" w:line="276" w:lineRule="auto"/>
        <w:ind w:left="720"/>
      </w:pPr>
      <w:r>
        <w:t xml:space="preserve">Include the observed </w:t>
      </w:r>
      <w:proofErr w:type="spellStart"/>
      <w:r>
        <w:t>Intracluster</w:t>
      </w:r>
      <w:proofErr w:type="spellEnd"/>
      <w:r>
        <w:t xml:space="preserve"> correlation coefficient (ICC) and design effect (DEFF) statistic in the annex of the DHS report </w:t>
      </w:r>
    </w:p>
    <w:p w14:paraId="5D5AFACD" w14:textId="77777777" w:rsidR="009232AA" w:rsidRDefault="009232AA" w:rsidP="009232AA">
      <w:pPr>
        <w:pStyle w:val="ListParagraph"/>
        <w:numPr>
          <w:ilvl w:val="1"/>
          <w:numId w:val="27"/>
        </w:numPr>
        <w:spacing w:after="200" w:line="276" w:lineRule="auto"/>
        <w:ind w:left="1440"/>
      </w:pPr>
      <w:r>
        <w:t>This would be extremely helpful for the EPI survey designs.</w:t>
      </w:r>
    </w:p>
    <w:p w14:paraId="06546836" w14:textId="77777777" w:rsidR="009232AA" w:rsidRPr="009232AA" w:rsidRDefault="009232AA" w:rsidP="009232AA">
      <w:pPr>
        <w:rPr>
          <w:b/>
          <w:bCs/>
          <w:u w:val="single"/>
        </w:rPr>
      </w:pPr>
      <w:r w:rsidRPr="009232AA">
        <w:rPr>
          <w:b/>
          <w:bCs/>
          <w:u w:val="single"/>
        </w:rPr>
        <w:lastRenderedPageBreak/>
        <w:t>Topics for Discussion and Clarification with DHS</w:t>
      </w:r>
    </w:p>
    <w:p w14:paraId="6F2E9C02" w14:textId="77777777" w:rsidR="009232AA" w:rsidRDefault="009232AA" w:rsidP="009232AA">
      <w:pPr>
        <w:pStyle w:val="ListParagraph"/>
        <w:numPr>
          <w:ilvl w:val="0"/>
          <w:numId w:val="34"/>
        </w:numPr>
        <w:spacing w:after="200" w:line="276" w:lineRule="auto"/>
      </w:pPr>
      <w:r>
        <w:t xml:space="preserve">How can DHS better involve EPI </w:t>
      </w:r>
      <w:proofErr w:type="spellStart"/>
      <w:r>
        <w:t>programmes</w:t>
      </w:r>
      <w:proofErr w:type="spellEnd"/>
      <w:r>
        <w:t xml:space="preserve"> in survey design, training and piloting to promote more accurate and used immunization data and use of DHS results</w:t>
      </w:r>
    </w:p>
    <w:p w14:paraId="6A23E200" w14:textId="77777777" w:rsidR="009232AA" w:rsidRDefault="009232AA" w:rsidP="009232AA">
      <w:pPr>
        <w:pStyle w:val="ListParagraph"/>
        <w:numPr>
          <w:ilvl w:val="0"/>
          <w:numId w:val="34"/>
        </w:numPr>
        <w:spacing w:after="0" w:line="276" w:lineRule="auto"/>
      </w:pPr>
      <w:r>
        <w:t>Discuss with DHS regarding their procedure for conducting facility trace-backs for vaccination records</w:t>
      </w:r>
    </w:p>
    <w:p w14:paraId="7DA1FBC7" w14:textId="77777777" w:rsidR="009232AA" w:rsidRDefault="009232AA" w:rsidP="009232AA">
      <w:pPr>
        <w:numPr>
          <w:ilvl w:val="1"/>
          <w:numId w:val="34"/>
        </w:numPr>
        <w:shd w:val="clear" w:color="auto" w:fill="FFFFFF"/>
        <w:spacing w:after="0" w:line="240" w:lineRule="auto"/>
        <w:rPr>
          <w:rFonts w:ascii="Calibri" w:eastAsia="Times New Roman" w:hAnsi="Calibri" w:cs="Segoe UI"/>
          <w:color w:val="212121"/>
        </w:rPr>
      </w:pPr>
      <w:r>
        <w:rPr>
          <w:rFonts w:ascii="Calibri" w:eastAsia="Times New Roman" w:hAnsi="Calibri" w:cs="Segoe UI"/>
          <w:color w:val="212121"/>
        </w:rPr>
        <w:t>DHS did facility traceback in t</w:t>
      </w:r>
      <w:r w:rsidRPr="00F40671">
        <w:rPr>
          <w:rFonts w:ascii="Calibri" w:eastAsia="Times New Roman" w:hAnsi="Calibri" w:cs="Segoe UI"/>
          <w:color w:val="212121"/>
        </w:rPr>
        <w:t>he most recent surveys in Ethiopia. It added to the % of data from documented evidence, but it is unclear to us how it worked (effort vs. what was gained)</w:t>
      </w:r>
    </w:p>
    <w:p w14:paraId="4A450312" w14:textId="77777777" w:rsidR="009232AA" w:rsidRPr="00B55267" w:rsidRDefault="009232AA" w:rsidP="009232AA">
      <w:pPr>
        <w:numPr>
          <w:ilvl w:val="2"/>
          <w:numId w:val="34"/>
        </w:numPr>
        <w:shd w:val="clear" w:color="auto" w:fill="FFFFFF"/>
        <w:spacing w:after="0" w:line="240" w:lineRule="auto"/>
        <w:rPr>
          <w:rFonts w:ascii="Calibri" w:eastAsia="Times New Roman" w:hAnsi="Calibri" w:cs="Segoe UI"/>
          <w:color w:val="212121"/>
        </w:rPr>
      </w:pPr>
      <w:r>
        <w:t>What are plans for other DHS countries to use facilities traceback? Are there any planned revisions to the Ethiopia facility-traceback from 2016 since they will have another DHS in 2019?</w:t>
      </w:r>
    </w:p>
    <w:p w14:paraId="54939417" w14:textId="77777777" w:rsidR="009232AA" w:rsidRPr="00F40671" w:rsidRDefault="009232AA" w:rsidP="009232AA">
      <w:pPr>
        <w:numPr>
          <w:ilvl w:val="2"/>
          <w:numId w:val="34"/>
        </w:numPr>
        <w:shd w:val="clear" w:color="auto" w:fill="FFFFFF"/>
        <w:spacing w:after="0" w:line="240" w:lineRule="auto"/>
        <w:rPr>
          <w:rFonts w:ascii="Calibri" w:eastAsia="Times New Roman" w:hAnsi="Calibri" w:cs="Segoe UI"/>
          <w:color w:val="212121"/>
        </w:rPr>
      </w:pPr>
      <w:r>
        <w:rPr>
          <w:rFonts w:ascii="Calibri" w:eastAsia="Times New Roman" w:hAnsi="Calibri" w:cs="Segoe UI"/>
          <w:color w:val="212121"/>
        </w:rPr>
        <w:t>After reviewing the optional MICS Questionnaire Form for Vaccination Records at Health Facility, it is not clear what the procedure is for MICS.</w:t>
      </w:r>
    </w:p>
    <w:p w14:paraId="3CA52C4B" w14:textId="77777777" w:rsidR="009232AA" w:rsidRPr="008D0FB9" w:rsidRDefault="009232AA" w:rsidP="009232AA">
      <w:pPr>
        <w:numPr>
          <w:ilvl w:val="1"/>
          <w:numId w:val="34"/>
        </w:numPr>
        <w:shd w:val="clear" w:color="auto" w:fill="FFFFFF"/>
        <w:spacing w:after="0" w:line="240" w:lineRule="auto"/>
        <w:rPr>
          <w:rFonts w:ascii="Calibri" w:eastAsia="Times New Roman" w:hAnsi="Calibri" w:cs="Segoe UI"/>
          <w:color w:val="212121"/>
        </w:rPr>
      </w:pPr>
      <w:r w:rsidRPr="00F40671">
        <w:rPr>
          <w:rFonts w:ascii="Calibri" w:eastAsia="Times New Roman" w:hAnsi="Calibri" w:cs="Segoe UI"/>
          <w:color w:val="212121"/>
        </w:rPr>
        <w:t>Our current recommendation has been attempting it, but first doing a pilot to decide whether is feasible to get child vaccination data from the facilities</w:t>
      </w:r>
    </w:p>
    <w:p w14:paraId="27A10F57" w14:textId="77777777" w:rsidR="009232AA" w:rsidRDefault="009232AA" w:rsidP="009232AA">
      <w:pPr>
        <w:pStyle w:val="ListParagraph"/>
        <w:numPr>
          <w:ilvl w:val="0"/>
          <w:numId w:val="34"/>
        </w:numPr>
        <w:spacing w:after="200" w:line="276" w:lineRule="auto"/>
      </w:pPr>
      <w:r>
        <w:t xml:space="preserve">Discuss whether to ask recall questions BEFORE transcribing or making photos of home-based records (HBRs). </w:t>
      </w:r>
    </w:p>
    <w:p w14:paraId="68D64B21" w14:textId="77777777" w:rsidR="009232AA" w:rsidRDefault="009232AA" w:rsidP="009232AA">
      <w:pPr>
        <w:pStyle w:val="ListParagraph"/>
        <w:numPr>
          <w:ilvl w:val="1"/>
          <w:numId w:val="34"/>
        </w:numPr>
        <w:spacing w:after="200" w:line="276" w:lineRule="auto"/>
      </w:pPr>
      <w:r>
        <w:t xml:space="preserve">If HBRs are photographed and the process is robust, it may not be necessary to transcribe the dates on the spot. Transcription can be done later manually or with some machine learning tools. This would allow asking recall questions systematically. </w:t>
      </w:r>
    </w:p>
    <w:p w14:paraId="000D189E" w14:textId="77777777" w:rsidR="009232AA" w:rsidRDefault="009232AA" w:rsidP="009232AA">
      <w:pPr>
        <w:pStyle w:val="ListParagraph"/>
        <w:numPr>
          <w:ilvl w:val="2"/>
          <w:numId w:val="34"/>
        </w:numPr>
        <w:spacing w:after="200" w:line="276" w:lineRule="auto"/>
      </w:pPr>
      <w:r>
        <w:t xml:space="preserve">The feasibility of this approach (which has worked in some Vaccination Coverage Surveys) should be tested in the DHS context.  </w:t>
      </w:r>
    </w:p>
    <w:p w14:paraId="117620E5" w14:textId="77777777" w:rsidR="009232AA" w:rsidRDefault="009232AA" w:rsidP="009232AA">
      <w:pPr>
        <w:pStyle w:val="ListParagraph"/>
        <w:numPr>
          <w:ilvl w:val="0"/>
          <w:numId w:val="34"/>
        </w:numPr>
        <w:spacing w:after="200" w:line="276" w:lineRule="auto"/>
      </w:pPr>
      <w:r>
        <w:t>Ask DHS their procedure for recording child’s date of birth and the imputation procedure currently used</w:t>
      </w:r>
    </w:p>
    <w:p w14:paraId="7BD8AD35" w14:textId="77777777" w:rsidR="009232AA" w:rsidRDefault="009232AA" w:rsidP="009232AA">
      <w:pPr>
        <w:pStyle w:val="ListParagraph"/>
        <w:numPr>
          <w:ilvl w:val="1"/>
          <w:numId w:val="34"/>
        </w:numPr>
        <w:spacing w:after="200" w:line="276" w:lineRule="auto"/>
      </w:pPr>
      <w:r>
        <w:t xml:space="preserve">DOB was previously recorded for prior DHS questionnaires. Now there is only Question 7 on Household Schedule which asks for age and question 20 which asks for birth registration. </w:t>
      </w:r>
    </w:p>
    <w:p w14:paraId="4279C4B5" w14:textId="77777777" w:rsidR="009232AA" w:rsidRDefault="009232AA" w:rsidP="009232AA">
      <w:pPr>
        <w:pStyle w:val="ListParagraph"/>
        <w:numPr>
          <w:ilvl w:val="1"/>
          <w:numId w:val="34"/>
        </w:numPr>
        <w:spacing w:after="200" w:line="276" w:lineRule="auto"/>
      </w:pPr>
      <w:r>
        <w:t>What is done if the age is unknown, or if there is no birth registration?</w:t>
      </w:r>
    </w:p>
    <w:p w14:paraId="547C1E28" w14:textId="77777777" w:rsidR="009232AA" w:rsidRDefault="009232AA" w:rsidP="009232AA">
      <w:pPr>
        <w:pStyle w:val="ListParagraph"/>
        <w:numPr>
          <w:ilvl w:val="0"/>
          <w:numId w:val="34"/>
        </w:numPr>
        <w:spacing w:after="200" w:line="276" w:lineRule="auto"/>
      </w:pPr>
      <w:r>
        <w:t xml:space="preserve">Confirm with DHS – what is </w:t>
      </w:r>
      <w:r w:rsidRPr="00F86B97">
        <w:t>record</w:t>
      </w:r>
      <w:r>
        <w:t>ed if the card is illegible?</w:t>
      </w:r>
      <w:r w:rsidRPr="00F86B97">
        <w:t xml:space="preserve"> - I can envisage situations where a card is shown but so poor a state that information needs to be collected from verbal recall.  </w:t>
      </w:r>
    </w:p>
    <w:p w14:paraId="389DCC88" w14:textId="77777777" w:rsidR="009232AA" w:rsidRDefault="009232AA" w:rsidP="009232AA">
      <w:pPr>
        <w:pStyle w:val="ListParagraph"/>
        <w:numPr>
          <w:ilvl w:val="0"/>
          <w:numId w:val="34"/>
        </w:numPr>
        <w:spacing w:after="200" w:line="276" w:lineRule="auto"/>
      </w:pPr>
      <w:r>
        <w:t xml:space="preserve">Confirm with DHS - </w:t>
      </w:r>
      <w:r w:rsidRPr="00F86B97">
        <w:t xml:space="preserve">In the questions on history of vaccination, what is </w:t>
      </w:r>
      <w:r>
        <w:t xml:space="preserve">currently </w:t>
      </w:r>
      <w:r w:rsidRPr="00F86B97">
        <w:t>recorded if the mother doesn't remember how many doses the child received</w:t>
      </w:r>
      <w:r>
        <w:t xml:space="preserve"> (see point 6 on page 1 here)</w:t>
      </w:r>
      <w:r w:rsidRPr="00F86B97">
        <w:t xml:space="preserve">?  </w:t>
      </w:r>
    </w:p>
    <w:p w14:paraId="18BC5BBE" w14:textId="77777777" w:rsidR="009232AA" w:rsidRDefault="009232AA" w:rsidP="009232AA">
      <w:pPr>
        <w:pStyle w:val="ListParagraph"/>
        <w:numPr>
          <w:ilvl w:val="0"/>
          <w:numId w:val="34"/>
        </w:numPr>
        <w:spacing w:after="200" w:line="276" w:lineRule="auto"/>
      </w:pPr>
      <w:r>
        <w:t>Discuss the possibility of adding a few questions on barriers to vaccination and other demand challenges.</w:t>
      </w:r>
    </w:p>
    <w:p w14:paraId="0D1855CD" w14:textId="77777777" w:rsidR="009232AA" w:rsidRDefault="009232AA" w:rsidP="009232AA">
      <w:pPr>
        <w:pStyle w:val="ListParagraph"/>
        <w:numPr>
          <w:ilvl w:val="0"/>
          <w:numId w:val="34"/>
        </w:numPr>
        <w:spacing w:after="120" w:line="276" w:lineRule="auto"/>
      </w:pPr>
      <w:r>
        <w:t xml:space="preserve">Increasing transparency and reproducibility of indicators in the reports </w:t>
      </w:r>
    </w:p>
    <w:p w14:paraId="79A061C6" w14:textId="77777777" w:rsidR="009232AA" w:rsidRDefault="009232AA" w:rsidP="009232AA">
      <w:pPr>
        <w:pStyle w:val="ListParagraph"/>
        <w:numPr>
          <w:ilvl w:val="1"/>
          <w:numId w:val="34"/>
        </w:numPr>
        <w:spacing w:after="200" w:line="276" w:lineRule="auto"/>
      </w:pPr>
      <w:r>
        <w:t>Share analytical code or a better explanation of how new variables are created and share the augmented database (complete with newly constructed variables)</w:t>
      </w:r>
    </w:p>
    <w:p w14:paraId="18D3F400" w14:textId="77777777" w:rsidR="009232AA" w:rsidRDefault="009232AA" w:rsidP="009232AA">
      <w:pPr>
        <w:pStyle w:val="ListParagraph"/>
        <w:numPr>
          <w:ilvl w:val="1"/>
          <w:numId w:val="34"/>
        </w:numPr>
        <w:spacing w:after="200" w:line="276" w:lineRule="auto"/>
      </w:pPr>
      <w:r w:rsidRPr="00220BB2">
        <w:t xml:space="preserve"> </w:t>
      </w:r>
      <w:r>
        <w:t>Need to better understand how “never vaccinated” indicator is calculated</w:t>
      </w:r>
    </w:p>
    <w:p w14:paraId="16445C46" w14:textId="77777777" w:rsidR="009232AA" w:rsidRPr="00B03E3C" w:rsidRDefault="009232AA" w:rsidP="009232AA">
      <w:pPr>
        <w:pStyle w:val="ListParagraph"/>
        <w:numPr>
          <w:ilvl w:val="1"/>
          <w:numId w:val="34"/>
        </w:numPr>
        <w:spacing w:after="200" w:line="276" w:lineRule="auto"/>
      </w:pPr>
      <w:r>
        <w:t>Share/explain how dates of birth are imputed when not available</w:t>
      </w:r>
    </w:p>
    <w:p w14:paraId="5794ACB7" w14:textId="77777777" w:rsidR="009232AA" w:rsidRDefault="009232AA" w:rsidP="009232AA">
      <w:pPr>
        <w:pStyle w:val="ListParagraph"/>
        <w:numPr>
          <w:ilvl w:val="1"/>
          <w:numId w:val="34"/>
        </w:numPr>
        <w:spacing w:after="200" w:line="276" w:lineRule="auto"/>
      </w:pPr>
      <w:r>
        <w:t xml:space="preserve">Share/explain how missing data is treated </w:t>
      </w:r>
    </w:p>
    <w:p w14:paraId="7DB2C6A9" w14:textId="77777777" w:rsidR="009232AA" w:rsidRPr="00B03E3C" w:rsidRDefault="009232AA" w:rsidP="009232AA">
      <w:pPr>
        <w:pStyle w:val="ListParagraph"/>
        <w:numPr>
          <w:ilvl w:val="1"/>
          <w:numId w:val="34"/>
        </w:numPr>
        <w:spacing w:after="200" w:line="276" w:lineRule="auto"/>
      </w:pPr>
      <w:r>
        <w:t>Does DHS change dose number if an intermediate one is missing? E.g. if DTP1 and DTP3 are recorded, does DTP3 become DTP2 in the DHS analysis?</w:t>
      </w:r>
    </w:p>
    <w:p w14:paraId="3ED2F112" w14:textId="77777777" w:rsidR="00843E46" w:rsidRPr="00843E46" w:rsidRDefault="00843E46" w:rsidP="00843E46">
      <w:pPr>
        <w:spacing w:after="200" w:line="276" w:lineRule="auto"/>
        <w:rPr>
          <w:b/>
          <w:u w:val="single"/>
        </w:rPr>
      </w:pPr>
      <w:r w:rsidRPr="00843E46">
        <w:rPr>
          <w:b/>
          <w:u w:val="single"/>
        </w:rPr>
        <w:lastRenderedPageBreak/>
        <w:t xml:space="preserve">Request to DHS: questions on acceptance and demand for vaccination </w:t>
      </w:r>
    </w:p>
    <w:p w14:paraId="3D7710D6" w14:textId="77777777" w:rsidR="00843E46" w:rsidRDefault="00843E46" w:rsidP="00843E46">
      <w:pPr>
        <w:spacing w:after="200" w:line="276" w:lineRule="auto"/>
      </w:pPr>
      <w:r>
        <w:t xml:space="preserve">With the recent open comment period to input into DHS questionnaires, we worked with a group of key experts to develop potential questions related to acceptance and demand for vaccination, and reasons for under-vaccination. These discussions took place within the auspices of a recently-established WHO working group effort to develop a modular and adaptable package of quantitative measures that will offer a more </w:t>
      </w:r>
      <w:proofErr w:type="spellStart"/>
      <w:r>
        <w:t>standardised</w:t>
      </w:r>
      <w:proofErr w:type="spellEnd"/>
      <w:r>
        <w:t xml:space="preserve"> approach to the gathering and use of quality data on the various factors that contribute to vaccination. </w:t>
      </w:r>
    </w:p>
    <w:p w14:paraId="3F17EF80" w14:textId="1617E7C6" w:rsidR="00843E46" w:rsidRDefault="00843E46" w:rsidP="00843E46">
      <w:pPr>
        <w:spacing w:after="200" w:line="276" w:lineRule="auto"/>
      </w:pPr>
      <w:r>
        <w:t xml:space="preserve">After intensive discussions and much careful consideration, we agreed that it is too early to put forward added questions to the DHS on this topic. However, given the status of our efforts and need to complete a review of existing measures and carry out initial testing of proposed new questions, we would like to ask if the DHS consider a form of collaboration in 2020 (and potentially beyond). Where DHS surveys will be planned in countries in 2020, could we work together to add questions about acceptance and demand for vaccination – conceived broadly as reasons for under-vaccination? This will contribute to a key stage of testing and validation of questions. We will then be well-placed for a submission during the next open comment period. </w:t>
      </w:r>
    </w:p>
    <w:p w14:paraId="042B9B0F" w14:textId="28EC4563" w:rsidR="00843E46" w:rsidRDefault="00843E46" w:rsidP="00843E46">
      <w:pPr>
        <w:spacing w:after="200" w:line="276" w:lineRule="auto"/>
      </w:pPr>
      <w:r>
        <w:t xml:space="preserve">Given the importance of understanding barriers/facilitators to vaccination and the global attention now on this area, especially with the current outbreaks, we hope it may be considered. For any questions or follow up to this request, please contact: Lisa </w:t>
      </w:r>
      <w:proofErr w:type="spellStart"/>
      <w:r>
        <w:t>Menning</w:t>
      </w:r>
      <w:proofErr w:type="spellEnd"/>
      <w:r>
        <w:t xml:space="preserve">, Technical Officer at WHO HQ. </w:t>
      </w:r>
      <w:hyperlink r:id="rId12" w:history="1">
        <w:r w:rsidR="009B443D" w:rsidRPr="00DB2B35">
          <w:rPr>
            <w:rStyle w:val="Hyperlink"/>
          </w:rPr>
          <w:t>menningl@who.int</w:t>
        </w:r>
      </w:hyperlink>
      <w:r w:rsidR="009B443D">
        <w:t xml:space="preserve"> </w:t>
      </w:r>
    </w:p>
    <w:p w14:paraId="5A210AD1" w14:textId="7626EA01" w:rsidR="000E1EC7" w:rsidRDefault="003A7733" w:rsidP="00264A83">
      <w:pPr>
        <w:pStyle w:val="Heading1"/>
        <w:rPr>
          <w:b/>
        </w:rPr>
      </w:pPr>
      <w:r>
        <w:rPr>
          <w:b/>
        </w:rPr>
        <w:t xml:space="preserve">Section II. </w:t>
      </w:r>
      <w:r w:rsidR="00BE4C32" w:rsidRPr="000E1EC7">
        <w:rPr>
          <w:b/>
        </w:rPr>
        <w:t>Indicator definition</w:t>
      </w:r>
      <w:r w:rsidR="00E42624">
        <w:rPr>
          <w:b/>
        </w:rPr>
        <w:t xml:space="preserve"> and rationale</w:t>
      </w:r>
    </w:p>
    <w:p w14:paraId="4DEC13F6" w14:textId="77777777" w:rsidR="003B03C8" w:rsidRPr="003B03C8" w:rsidRDefault="003B03C8" w:rsidP="003B03C8">
      <w:pPr>
        <w:pStyle w:val="NoSpacing"/>
      </w:pPr>
    </w:p>
    <w:p w14:paraId="291186BA" w14:textId="76249ED3" w:rsidR="00BE4C32" w:rsidRPr="00E42327" w:rsidRDefault="00ED6D89" w:rsidP="00ED6D89">
      <w:pPr>
        <w:tabs>
          <w:tab w:val="left" w:pos="360"/>
        </w:tabs>
        <w:ind w:left="360" w:hanging="360"/>
        <w:rPr>
          <w:b/>
        </w:rPr>
      </w:pPr>
      <w:r w:rsidRPr="00E42327">
        <w:rPr>
          <w:b/>
        </w:rPr>
        <w:t xml:space="preserve">2. </w:t>
      </w:r>
      <w:r w:rsidRPr="00E42327">
        <w:rPr>
          <w:b/>
        </w:rPr>
        <w:tab/>
      </w:r>
      <w:r w:rsidR="00FC2ECE" w:rsidRPr="00E42327">
        <w:rPr>
          <w:b/>
        </w:rPr>
        <w:t xml:space="preserve">Please </w:t>
      </w:r>
      <w:r w:rsidR="000278F5" w:rsidRPr="00E42327">
        <w:rPr>
          <w:b/>
        </w:rPr>
        <w:t>define</w:t>
      </w:r>
      <w:r w:rsidR="00BE4C32" w:rsidRPr="00E42327">
        <w:rPr>
          <w:b/>
        </w:rPr>
        <w:t xml:space="preserve"> the indicator or indicators </w:t>
      </w:r>
      <w:r w:rsidR="00006877" w:rsidRPr="00E42327">
        <w:rPr>
          <w:b/>
        </w:rPr>
        <w:t xml:space="preserve">you are requesting The DHS Program to </w:t>
      </w:r>
      <w:r w:rsidR="000278F5" w:rsidRPr="00E42327">
        <w:rPr>
          <w:b/>
        </w:rPr>
        <w:t>incorporate</w:t>
      </w:r>
      <w:r w:rsidR="00BE4C32" w:rsidRPr="00E42327">
        <w:rPr>
          <w:b/>
        </w:rPr>
        <w:t xml:space="preserve">. </w:t>
      </w:r>
      <w:r w:rsidR="00BE4C32" w:rsidRPr="00E42327">
        <w:rPr>
          <w:b/>
          <w:i/>
        </w:rPr>
        <w:t xml:space="preserve">Multiple indicators derived from a single set of questions </w:t>
      </w:r>
      <w:r w:rsidR="00006877" w:rsidRPr="00E42327">
        <w:rPr>
          <w:b/>
          <w:i/>
        </w:rPr>
        <w:t>should</w:t>
      </w:r>
      <w:r w:rsidR="00BE4C32" w:rsidRPr="00E42327">
        <w:rPr>
          <w:b/>
          <w:i/>
        </w:rPr>
        <w:t xml:space="preserve"> b</w:t>
      </w:r>
      <w:r w:rsidR="00736F09" w:rsidRPr="00E42327">
        <w:rPr>
          <w:b/>
          <w:i/>
        </w:rPr>
        <w:t>e included i</w:t>
      </w:r>
      <w:r w:rsidR="00BE4C32" w:rsidRPr="00E42327">
        <w:rPr>
          <w:b/>
          <w:i/>
        </w:rPr>
        <w:t xml:space="preserve">n the same </w:t>
      </w:r>
      <w:r w:rsidR="003D45B0" w:rsidRPr="00E42327">
        <w:rPr>
          <w:b/>
          <w:i/>
        </w:rPr>
        <w:t>submission</w:t>
      </w:r>
      <w:r w:rsidR="00006877" w:rsidRPr="00E42327">
        <w:rPr>
          <w:b/>
          <w:i/>
        </w:rPr>
        <w:t>.</w:t>
      </w:r>
      <w:r w:rsidR="0079250A" w:rsidRPr="00E42327">
        <w:rPr>
          <w:b/>
          <w:i/>
        </w:rPr>
        <w:t xml:space="preserve"> </w:t>
      </w:r>
      <w:r w:rsidR="0079250A" w:rsidRPr="00E42327">
        <w:rPr>
          <w:b/>
        </w:rPr>
        <w:t>(Response required)</w:t>
      </w:r>
    </w:p>
    <w:p w14:paraId="765FCC2D" w14:textId="0BE13929" w:rsidR="009B443D" w:rsidRPr="00AA510B" w:rsidRDefault="00AA510B">
      <w:pPr>
        <w:rPr>
          <w:u w:val="single"/>
        </w:rPr>
      </w:pPr>
      <w:r w:rsidRPr="00AA510B">
        <w:rPr>
          <w:u w:val="single"/>
        </w:rPr>
        <w:t>Childhood</w:t>
      </w:r>
      <w:r w:rsidR="009B443D" w:rsidRPr="00AA510B">
        <w:rPr>
          <w:u w:val="single"/>
        </w:rPr>
        <w:t xml:space="preserve"> immunization indicators</w:t>
      </w:r>
    </w:p>
    <w:p w14:paraId="5FE5B2C6" w14:textId="253763FA" w:rsidR="009B443D" w:rsidRPr="00E42327" w:rsidRDefault="009B443D" w:rsidP="009B443D">
      <w:pPr>
        <w:pStyle w:val="ListParagraph"/>
        <w:numPr>
          <w:ilvl w:val="0"/>
          <w:numId w:val="29"/>
        </w:numPr>
      </w:pPr>
      <w:r>
        <w:t>Additional Indicator 1. Percentage of children that receive most vaccines in public health facilities</w:t>
      </w:r>
      <w:r>
        <w:t>, private sector</w:t>
      </w:r>
      <w:r>
        <w:t>, outreach, or other.</w:t>
      </w:r>
    </w:p>
    <w:p w14:paraId="79E1A0E0" w14:textId="253B1621" w:rsidR="009B443D" w:rsidRPr="009B443D" w:rsidRDefault="009B443D" w:rsidP="009B443D">
      <w:pPr>
        <w:pStyle w:val="ListParagraph"/>
        <w:numPr>
          <w:ilvl w:val="0"/>
          <w:numId w:val="29"/>
        </w:numPr>
      </w:pPr>
      <w:r>
        <w:t xml:space="preserve">Additional </w:t>
      </w:r>
      <w:r>
        <w:t>Indicator 2</w:t>
      </w:r>
      <w:r>
        <w:t>. Percentage of children</w:t>
      </w:r>
      <w:r>
        <w:t xml:space="preserve"> vaccinated during supplementary immunization activities (SIA) or vaccination campaigns</w:t>
      </w:r>
    </w:p>
    <w:p w14:paraId="303FAFA7" w14:textId="4CEB3512" w:rsidR="00FF4A1E" w:rsidRPr="00AA510B" w:rsidRDefault="00FF4A1E">
      <w:pPr>
        <w:rPr>
          <w:u w:val="single"/>
        </w:rPr>
      </w:pPr>
      <w:r w:rsidRPr="00AA510B">
        <w:rPr>
          <w:u w:val="single"/>
        </w:rPr>
        <w:t xml:space="preserve">Human Papilloma Virus (HPV) </w:t>
      </w:r>
      <w:r w:rsidRPr="00AA510B">
        <w:rPr>
          <w:u w:val="single"/>
        </w:rPr>
        <w:t>Vaccination</w:t>
      </w:r>
    </w:p>
    <w:p w14:paraId="75CAF07E" w14:textId="33E340F4" w:rsidR="00383E4F" w:rsidRPr="00E42327" w:rsidRDefault="004A06B2" w:rsidP="00FF4A1E">
      <w:pPr>
        <w:pStyle w:val="ListParagraph"/>
        <w:numPr>
          <w:ilvl w:val="0"/>
          <w:numId w:val="26"/>
        </w:numPr>
      </w:pPr>
      <w:r w:rsidRPr="00E42327">
        <w:t xml:space="preserve">Indicator </w:t>
      </w:r>
      <w:r w:rsidR="005B0231" w:rsidRPr="00E42327">
        <w:t>1</w:t>
      </w:r>
      <w:r w:rsidR="00465598" w:rsidRPr="00E42327">
        <w:t>. Percentage of women</w:t>
      </w:r>
      <w:r w:rsidR="003E0B0B" w:rsidRPr="00E42327">
        <w:t xml:space="preserve">/girls aged 15 years </w:t>
      </w:r>
      <w:r w:rsidR="00465598" w:rsidRPr="00E42327">
        <w:t xml:space="preserve">who </w:t>
      </w:r>
      <w:r w:rsidR="003E0B0B" w:rsidRPr="00E42327">
        <w:t>have received at least one dose of Human Papilloma Virus (HPV) vaccine before the survey</w:t>
      </w:r>
    </w:p>
    <w:p w14:paraId="3E273201" w14:textId="0C1CB999" w:rsidR="005B0231" w:rsidRPr="00E42327" w:rsidRDefault="004A06B2" w:rsidP="00FF4A1E">
      <w:pPr>
        <w:pStyle w:val="ListParagraph"/>
        <w:numPr>
          <w:ilvl w:val="0"/>
          <w:numId w:val="26"/>
        </w:numPr>
      </w:pPr>
      <w:r w:rsidRPr="00E42327">
        <w:t xml:space="preserve">Indicator </w:t>
      </w:r>
      <w:r w:rsidR="005B0231" w:rsidRPr="00E42327">
        <w:t xml:space="preserve">2. </w:t>
      </w:r>
      <w:r w:rsidR="003E0B0B" w:rsidRPr="00E42327">
        <w:t xml:space="preserve">Percentage of women/girls aged 15 years who have received at least </w:t>
      </w:r>
      <w:r w:rsidR="003E0B0B" w:rsidRPr="00E42327">
        <w:t>two</w:t>
      </w:r>
      <w:r w:rsidR="003E0B0B" w:rsidRPr="00E42327">
        <w:t xml:space="preserve"> dose</w:t>
      </w:r>
      <w:r w:rsidR="003E0B0B" w:rsidRPr="00E42327">
        <w:t>s</w:t>
      </w:r>
      <w:r w:rsidR="003E0B0B" w:rsidRPr="00E42327">
        <w:t xml:space="preserve"> of Human Papilloma Virus (HPV) vaccine before the survey</w:t>
      </w:r>
    </w:p>
    <w:p w14:paraId="4508D0A0" w14:textId="701F8270" w:rsidR="00430F9B" w:rsidRPr="00E42327" w:rsidRDefault="00FF4A1E" w:rsidP="00FF4A1E">
      <w:r w:rsidRPr="00E42327">
        <w:t>I</w:t>
      </w:r>
      <w:r w:rsidR="00430F9B" w:rsidRPr="00E42327">
        <w:t>ndicators 1 and 2</w:t>
      </w:r>
      <w:r w:rsidR="003833FE" w:rsidRPr="00E42327">
        <w:t xml:space="preserve"> </w:t>
      </w:r>
      <w:r w:rsidR="00E42327">
        <w:t>should</w:t>
      </w:r>
      <w:r w:rsidR="003833FE" w:rsidRPr="00E42327">
        <w:t xml:space="preserve"> be disaggregated by </w:t>
      </w:r>
      <w:r w:rsidR="00430F9B" w:rsidRPr="00E42327">
        <w:t xml:space="preserve">percentage vaccinated in the </w:t>
      </w:r>
      <w:r w:rsidRPr="00E42327">
        <w:t xml:space="preserve">public or </w:t>
      </w:r>
      <w:r w:rsidR="00430F9B" w:rsidRPr="00E42327">
        <w:t xml:space="preserve">private </w:t>
      </w:r>
      <w:r w:rsidRPr="00E42327">
        <w:t>facility, or in school</w:t>
      </w:r>
      <w:r w:rsidR="00430F9B" w:rsidRPr="00E42327">
        <w:t>.</w:t>
      </w:r>
    </w:p>
    <w:p w14:paraId="0A56DB0F" w14:textId="6DBDEE55" w:rsidR="003E0B0B" w:rsidRPr="00E42327" w:rsidRDefault="003E0B0B" w:rsidP="00FF4A1E">
      <w:pPr>
        <w:pStyle w:val="ListParagraph"/>
        <w:numPr>
          <w:ilvl w:val="0"/>
          <w:numId w:val="26"/>
        </w:numPr>
      </w:pPr>
      <w:r w:rsidRPr="00E42327">
        <w:lastRenderedPageBreak/>
        <w:t xml:space="preserve">Indicator </w:t>
      </w:r>
      <w:r w:rsidRPr="00E42327">
        <w:t>3</w:t>
      </w:r>
      <w:r w:rsidRPr="00E42327">
        <w:t xml:space="preserve">. Percentage of women/girls aged 15 years who </w:t>
      </w:r>
      <w:r w:rsidRPr="00E42327">
        <w:t>had a vaccin</w:t>
      </w:r>
      <w:r w:rsidR="00430F9B" w:rsidRPr="00E42327">
        <w:t xml:space="preserve">ation card (for HPV Vaccination) </w:t>
      </w:r>
      <w:r w:rsidRPr="00E42327">
        <w:t>seen</w:t>
      </w:r>
    </w:p>
    <w:p w14:paraId="3E0184A7" w14:textId="1E61A4E1" w:rsidR="00430F9B" w:rsidRPr="00E42327" w:rsidRDefault="00430F9B" w:rsidP="00FF4A1E">
      <w:pPr>
        <w:pStyle w:val="ListParagraph"/>
        <w:numPr>
          <w:ilvl w:val="0"/>
          <w:numId w:val="26"/>
        </w:numPr>
      </w:pPr>
      <w:r w:rsidRPr="00E42327">
        <w:t xml:space="preserve">Indicator </w:t>
      </w:r>
      <w:r w:rsidRPr="00E42327">
        <w:t>4</w:t>
      </w:r>
      <w:r w:rsidRPr="00E42327">
        <w:t xml:space="preserve">. Percentage of women/girls aged 15 years who </w:t>
      </w:r>
      <w:r w:rsidRPr="00E42327">
        <w:t>ever received</w:t>
      </w:r>
      <w:r w:rsidRPr="00E42327">
        <w:t xml:space="preserve"> a vaccin</w:t>
      </w:r>
      <w:r w:rsidRPr="00E42327">
        <w:t>ation card (for HPV Vaccination)</w:t>
      </w:r>
    </w:p>
    <w:p w14:paraId="22FF1FE3" w14:textId="309932EB" w:rsidR="00FF4A1E" w:rsidRPr="00E42327" w:rsidRDefault="00FF4A1E" w:rsidP="00FF4A1E">
      <w:r w:rsidRPr="00E42327">
        <w:t>Additionally, younger women should be asked the HPV questions according to the country HPV vaccination schedule. For example, if HPV is recommended for girls 10-13 then girls aged 14 and 15 should be asked the HPV questions.</w:t>
      </w:r>
    </w:p>
    <w:p w14:paraId="15527139" w14:textId="7A68CD0F" w:rsidR="00EC1D88" w:rsidRDefault="00ED6D89" w:rsidP="009232AA">
      <w:pPr>
        <w:tabs>
          <w:tab w:val="left" w:pos="360"/>
        </w:tabs>
        <w:ind w:left="360" w:hanging="360"/>
        <w:rPr>
          <w:u w:val="single"/>
        </w:rPr>
      </w:pPr>
      <w:r w:rsidRPr="009B443D">
        <w:rPr>
          <w:b/>
        </w:rPr>
        <w:t xml:space="preserve">3. </w:t>
      </w:r>
      <w:r w:rsidRPr="009B443D">
        <w:rPr>
          <w:b/>
        </w:rPr>
        <w:tab/>
      </w:r>
      <w:r w:rsidR="00E42624" w:rsidRPr="009B443D">
        <w:rPr>
          <w:b/>
        </w:rPr>
        <w:t xml:space="preserve">What is the rationale for measuring </w:t>
      </w:r>
      <w:r w:rsidR="00FA4713" w:rsidRPr="009B443D">
        <w:rPr>
          <w:b/>
        </w:rPr>
        <w:t>this</w:t>
      </w:r>
      <w:r w:rsidR="00E42624" w:rsidRPr="009B443D">
        <w:rPr>
          <w:b/>
        </w:rPr>
        <w:t xml:space="preserve"> indicator</w:t>
      </w:r>
      <w:r w:rsidR="00FA4713" w:rsidRPr="009B443D">
        <w:rPr>
          <w:b/>
        </w:rPr>
        <w:t xml:space="preserve"> (each of these indicators)</w:t>
      </w:r>
      <w:r w:rsidR="00E42624" w:rsidRPr="009B443D">
        <w:rPr>
          <w:b/>
        </w:rPr>
        <w:t xml:space="preserve"> in DHS surveys?</w:t>
      </w:r>
      <w:r w:rsidR="0079250A" w:rsidRPr="009B443D">
        <w:rPr>
          <w:b/>
        </w:rPr>
        <w:t xml:space="preserve"> (Response required)</w:t>
      </w:r>
      <w:bookmarkStart w:id="0" w:name="_GoBack"/>
      <w:bookmarkEnd w:id="0"/>
    </w:p>
    <w:p w14:paraId="3B3152A9" w14:textId="107C8DA3" w:rsidR="009B443D" w:rsidRDefault="009B443D" w:rsidP="009B443D">
      <w:pPr>
        <w:rPr>
          <w:u w:val="single"/>
        </w:rPr>
      </w:pPr>
      <w:r w:rsidRPr="009B443D">
        <w:rPr>
          <w:u w:val="single"/>
        </w:rPr>
        <w:t>Current immunization indicators</w:t>
      </w:r>
    </w:p>
    <w:p w14:paraId="3116EACD" w14:textId="4D1D614F" w:rsidR="009B443D" w:rsidRPr="009B443D" w:rsidRDefault="009B443D" w:rsidP="009B443D">
      <w:pPr>
        <w:rPr>
          <w:u w:val="single"/>
        </w:rPr>
      </w:pPr>
      <w:r w:rsidRPr="009B443D">
        <w:t>Vaccination in the private sector is increasing and little is known about the percentage this represents, as in many countries private sector reporting is incomplete or absent.</w:t>
      </w:r>
      <w:r w:rsidRPr="009B443D">
        <w:t xml:space="preserve"> Also, the proportion reached by outreach activities (mobile posts for example) is also unknown.</w:t>
      </w:r>
      <w:r w:rsidR="00EC1D88">
        <w:t xml:space="preserve"> The Strategic Advisory Group of Experts [on immunization] (SAGE) has requested that information of the role of private sector be collected. See </w:t>
      </w:r>
      <w:hyperlink r:id="rId13" w:history="1">
        <w:r w:rsidR="00EC1D88" w:rsidRPr="00D52F7C">
          <w:rPr>
            <w:rStyle w:val="Hyperlink"/>
          </w:rPr>
          <w:t>https://www.who.int/immunization/sage_conclusions/en/</w:t>
        </w:r>
      </w:hyperlink>
      <w:r w:rsidR="00EC1D88">
        <w:t xml:space="preserve"> </w:t>
      </w:r>
    </w:p>
    <w:p w14:paraId="08B79943" w14:textId="33189E60" w:rsidR="009B443D" w:rsidRPr="009B443D" w:rsidRDefault="009B443D" w:rsidP="003833FE">
      <w:pPr>
        <w:rPr>
          <w:u w:val="single"/>
        </w:rPr>
      </w:pPr>
      <w:r w:rsidRPr="009B443D">
        <w:rPr>
          <w:u w:val="single"/>
        </w:rPr>
        <w:t xml:space="preserve">HPV </w:t>
      </w:r>
      <w:r w:rsidR="00AA510B">
        <w:rPr>
          <w:u w:val="single"/>
        </w:rPr>
        <w:t>vaccination</w:t>
      </w:r>
    </w:p>
    <w:p w14:paraId="002BC42D" w14:textId="0741F744" w:rsidR="003B699F" w:rsidRPr="009B443D" w:rsidRDefault="00430F9B" w:rsidP="003833FE">
      <w:r w:rsidRPr="009B443D">
        <w:t>One of the indicators for SDG 3.b.1 is HPV Vaccination coverage among girls</w:t>
      </w:r>
      <w:r w:rsidR="00465598" w:rsidRPr="009B443D">
        <w:t>.</w:t>
      </w:r>
      <w:r w:rsidRPr="009B443D">
        <w:t xml:space="preserve"> The current strategy to monitor global data is by age 15. Though two doses are currently recommended for girls 9-14 years, studies on the effectiveness of one dose are being conducted. Thus, monitoring at both at least one and at least two doses is appropriate.</w:t>
      </w:r>
      <w:r w:rsidR="003833FE" w:rsidRPr="009B443D">
        <w:t xml:space="preserve"> </w:t>
      </w:r>
    </w:p>
    <w:p w14:paraId="0FA4ED69" w14:textId="77777777" w:rsidR="00FF4A1E" w:rsidRPr="009B443D" w:rsidRDefault="003B699F" w:rsidP="003833FE">
      <w:r w:rsidRPr="009B443D">
        <w:t xml:space="preserve">Given the small sample size of selecting only women aged 15 years old, the HPV module could be applied at the household level to all women aged 15 years. </w:t>
      </w:r>
    </w:p>
    <w:p w14:paraId="52E77891" w14:textId="0FF92697" w:rsidR="00220325" w:rsidRPr="009B443D" w:rsidRDefault="003833FE" w:rsidP="006D6AB2">
      <w:r w:rsidRPr="009B443D">
        <w:t>As the HPV schedule changes, boys might also be targeted in the future.</w:t>
      </w:r>
    </w:p>
    <w:p w14:paraId="73A0FBE1" w14:textId="45E540D9" w:rsidR="003833FE" w:rsidRPr="00AA510B" w:rsidRDefault="003833FE" w:rsidP="006D6AB2">
      <w:r w:rsidRPr="00AA510B">
        <w:t xml:space="preserve">Vaccination in the private sector is increasing and little is known about the percentage this represents, as in many countries private sector reporting is incomplete or absent. </w:t>
      </w:r>
      <w:r w:rsidR="00FF4A1E" w:rsidRPr="00AA510B">
        <w:t xml:space="preserve">Furthermore, in countries using school vaccination, it is unclear the proportion of girls who do not receive them in </w:t>
      </w:r>
      <w:proofErr w:type="gramStart"/>
      <w:r w:rsidR="00FF4A1E" w:rsidRPr="00AA510B">
        <w:t>school, but</w:t>
      </w:r>
      <w:proofErr w:type="gramEnd"/>
      <w:r w:rsidR="00FF4A1E" w:rsidRPr="00AA510B">
        <w:t xml:space="preserve"> go on to being vaccinated in health facilities (public or private).</w:t>
      </w:r>
    </w:p>
    <w:p w14:paraId="08AD9FC6" w14:textId="7676D8E6" w:rsidR="00736F09" w:rsidRDefault="00D00F57" w:rsidP="00DA1513">
      <w:pPr>
        <w:pStyle w:val="Heading1"/>
        <w:rPr>
          <w:b/>
        </w:rPr>
      </w:pPr>
      <w:r w:rsidRPr="000E1EC7">
        <w:rPr>
          <w:b/>
        </w:rPr>
        <w:t>Section II</w:t>
      </w:r>
      <w:r>
        <w:rPr>
          <w:b/>
        </w:rPr>
        <w:t>I</w:t>
      </w:r>
      <w:r w:rsidRPr="000E1EC7">
        <w:rPr>
          <w:b/>
        </w:rPr>
        <w:t xml:space="preserve">. </w:t>
      </w:r>
      <w:r>
        <w:rPr>
          <w:b/>
        </w:rPr>
        <w:t>Proposed additions/revisions to the questionnaires or biomarkers</w:t>
      </w:r>
    </w:p>
    <w:p w14:paraId="486BD8FB" w14:textId="77777777" w:rsidR="003B03C8" w:rsidRPr="003B03C8" w:rsidRDefault="003B03C8" w:rsidP="003B03C8">
      <w:pPr>
        <w:pStyle w:val="NoSpacing"/>
      </w:pPr>
    </w:p>
    <w:p w14:paraId="3E3463D5" w14:textId="3A26C726" w:rsidR="00736F09" w:rsidRDefault="00C420DE" w:rsidP="001C34C8">
      <w:pPr>
        <w:tabs>
          <w:tab w:val="left" w:pos="360"/>
        </w:tabs>
        <w:spacing w:after="0"/>
        <w:ind w:left="360" w:hanging="360"/>
      </w:pPr>
      <w:r>
        <w:t>4.</w:t>
      </w:r>
      <w:r>
        <w:tab/>
      </w:r>
      <w:r w:rsidR="00736F09">
        <w:t>Please d</w:t>
      </w:r>
      <w:r>
        <w:t>escri</w:t>
      </w:r>
      <w:r w:rsidR="00736F09">
        <w:t>be</w:t>
      </w:r>
      <w:r>
        <w:t xml:space="preserve"> </w:t>
      </w:r>
      <w:r w:rsidR="00736F09">
        <w:t xml:space="preserve">the requested addition or revision. </w:t>
      </w:r>
    </w:p>
    <w:p w14:paraId="7CB2C974" w14:textId="01E14BFD" w:rsidR="00736F09" w:rsidRPr="001C34C8" w:rsidRDefault="00736F09" w:rsidP="00736F09">
      <w:pPr>
        <w:tabs>
          <w:tab w:val="left" w:pos="360"/>
        </w:tabs>
        <w:ind w:left="360"/>
        <w:rPr>
          <w:i/>
        </w:rPr>
      </w:pPr>
      <w:r w:rsidRPr="001C34C8">
        <w:rPr>
          <w:i/>
        </w:rPr>
        <w:t xml:space="preserve">If the requested change is </w:t>
      </w:r>
      <w:r w:rsidR="00911C8F">
        <w:rPr>
          <w:i/>
        </w:rPr>
        <w:t>the</w:t>
      </w:r>
      <w:r w:rsidRPr="001C34C8">
        <w:rPr>
          <w:i/>
        </w:rPr>
        <w:t xml:space="preserve"> addition </w:t>
      </w:r>
      <w:r w:rsidR="00911C8F">
        <w:rPr>
          <w:i/>
        </w:rPr>
        <w:t xml:space="preserve">of new questions </w:t>
      </w:r>
      <w:r w:rsidRPr="001C34C8">
        <w:rPr>
          <w:i/>
        </w:rPr>
        <w:t>to the DHS questionnaire</w:t>
      </w:r>
      <w:r w:rsidR="00911C8F">
        <w:rPr>
          <w:i/>
        </w:rPr>
        <w:t>s or modules</w:t>
      </w:r>
      <w:r w:rsidR="001C34C8" w:rsidRPr="001C34C8">
        <w:rPr>
          <w:i/>
        </w:rPr>
        <w:t>, complete questions 4.1 and 4.1.1. If the requested change is a revision to existing que</w:t>
      </w:r>
      <w:r w:rsidR="00B71A43">
        <w:rPr>
          <w:i/>
        </w:rPr>
        <w:t>stions, complete question 4.2. I</w:t>
      </w:r>
      <w:r w:rsidR="001C34C8" w:rsidRPr="001C34C8">
        <w:rPr>
          <w:i/>
        </w:rPr>
        <w:t>f the change relates to a</w:t>
      </w:r>
      <w:r w:rsidR="00DA1513">
        <w:rPr>
          <w:i/>
        </w:rPr>
        <w:t>nthropometry or a</w:t>
      </w:r>
      <w:r w:rsidR="001C34C8" w:rsidRPr="001C34C8">
        <w:rPr>
          <w:i/>
        </w:rPr>
        <w:t xml:space="preserve"> biomarker, please complete question 4.3.</w:t>
      </w:r>
    </w:p>
    <w:p w14:paraId="2DB90F2C" w14:textId="5A5A92B0" w:rsidR="00264A83" w:rsidRDefault="00E42624" w:rsidP="00ED307C">
      <w:pPr>
        <w:tabs>
          <w:tab w:val="left" w:pos="810"/>
        </w:tabs>
        <w:ind w:left="810" w:hanging="450"/>
      </w:pPr>
      <w:r>
        <w:t>4</w:t>
      </w:r>
      <w:r w:rsidR="00264A83">
        <w:t>.1</w:t>
      </w:r>
      <w:r w:rsidR="00D00F57">
        <w:t xml:space="preserve">. </w:t>
      </w:r>
      <w:r w:rsidR="00ED307C">
        <w:tab/>
      </w:r>
      <w:r w:rsidR="00D00F57" w:rsidRPr="00D00F57">
        <w:rPr>
          <w:b/>
        </w:rPr>
        <w:t>For additions</w:t>
      </w:r>
      <w:r w:rsidR="00D00F57">
        <w:t>: If</w:t>
      </w:r>
      <w:r w:rsidR="003D45B0">
        <w:t xml:space="preserve"> you have developed</w:t>
      </w:r>
      <w:r w:rsidR="00D00F57">
        <w:t xml:space="preserve"> a </w:t>
      </w:r>
      <w:r w:rsidR="003D45B0">
        <w:t xml:space="preserve">question or </w:t>
      </w:r>
      <w:r w:rsidR="00D00F57">
        <w:t xml:space="preserve">set of questions to measure the indicator(s), </w:t>
      </w:r>
      <w:r w:rsidR="00CB1C12">
        <w:t xml:space="preserve">please </w:t>
      </w:r>
      <w:r w:rsidR="00D00F57">
        <w:t>provide them in the space below</w:t>
      </w:r>
      <w:r w:rsidR="008A5148">
        <w:t xml:space="preserve"> or in a separate file attached </w:t>
      </w:r>
      <w:r w:rsidR="00911C8F">
        <w:t>with</w:t>
      </w:r>
      <w:r w:rsidR="008A5148">
        <w:t xml:space="preserve"> your submission</w:t>
      </w:r>
      <w:r w:rsidR="00ED307C">
        <w:t xml:space="preserve">. </w:t>
      </w:r>
    </w:p>
    <w:p w14:paraId="576AC32A" w14:textId="35CE0A7C" w:rsidR="00AA510B" w:rsidRDefault="00AA510B" w:rsidP="00AA510B">
      <w:pPr>
        <w:rPr>
          <w:u w:val="single"/>
        </w:rPr>
      </w:pPr>
      <w:r w:rsidRPr="00AA510B">
        <w:rPr>
          <w:u w:val="single"/>
        </w:rPr>
        <w:lastRenderedPageBreak/>
        <w:t>Childhood immunization indicators</w:t>
      </w:r>
    </w:p>
    <w:p w14:paraId="4B016D29" w14:textId="32885B49" w:rsidR="00AA510B" w:rsidRPr="00AA510B" w:rsidRDefault="00AA510B" w:rsidP="00AA510B">
      <w:pPr>
        <w:numPr>
          <w:ilvl w:val="0"/>
          <w:numId w:val="30"/>
        </w:numPr>
        <w:spacing w:after="200" w:line="276" w:lineRule="auto"/>
        <w:contextualSpacing/>
        <w:rPr>
          <w:rFonts w:ascii="Calibri" w:eastAsia="SimSun" w:hAnsi="Calibri" w:cs="Arial"/>
          <w:lang w:eastAsia="zh-CN"/>
        </w:rPr>
      </w:pPr>
      <w:r>
        <w:rPr>
          <w:rFonts w:ascii="Calibri" w:eastAsia="SimSun" w:hAnsi="Calibri" w:cs="Arial"/>
          <w:lang w:eastAsia="zh-CN"/>
        </w:rPr>
        <w:t>W</w:t>
      </w:r>
      <w:r w:rsidRPr="00AA510B">
        <w:rPr>
          <w:rFonts w:ascii="Calibri" w:eastAsia="SimSun" w:hAnsi="Calibri" w:cs="Arial"/>
          <w:lang w:eastAsia="zh-CN"/>
        </w:rPr>
        <w:t xml:space="preserve">here </w:t>
      </w:r>
      <w:r>
        <w:rPr>
          <w:rFonts w:ascii="Calibri" w:eastAsia="SimSun" w:hAnsi="Calibri" w:cs="Arial"/>
          <w:lang w:eastAsia="zh-CN"/>
        </w:rPr>
        <w:t>does NAME</w:t>
      </w:r>
      <w:r w:rsidRPr="00AA510B">
        <w:rPr>
          <w:rFonts w:ascii="Calibri" w:eastAsia="SimSun" w:hAnsi="Calibri" w:cs="Arial"/>
          <w:lang w:eastAsia="zh-CN"/>
        </w:rPr>
        <w:t xml:space="preserve"> usually receives his/her vaccinations. Options (Public health facility, private sector, </w:t>
      </w:r>
      <w:r>
        <w:rPr>
          <w:rFonts w:ascii="Calibri" w:eastAsia="SimSun" w:hAnsi="Calibri" w:cs="Arial"/>
          <w:lang w:eastAsia="zh-CN"/>
        </w:rPr>
        <w:t>outreach</w:t>
      </w:r>
      <w:r w:rsidRPr="00AA510B">
        <w:rPr>
          <w:rFonts w:ascii="Calibri" w:eastAsia="SimSun" w:hAnsi="Calibri" w:cs="Arial"/>
          <w:lang w:eastAsia="zh-CN"/>
        </w:rPr>
        <w:t xml:space="preserve"> other, </w:t>
      </w:r>
      <w:proofErr w:type="spellStart"/>
      <w:r w:rsidRPr="00AA510B">
        <w:rPr>
          <w:rFonts w:ascii="Calibri" w:eastAsia="SimSun" w:hAnsi="Calibri" w:cs="Arial"/>
          <w:lang w:eastAsia="zh-CN"/>
        </w:rPr>
        <w:t>etc</w:t>
      </w:r>
      <w:proofErr w:type="spellEnd"/>
      <w:r w:rsidRPr="00AA510B">
        <w:rPr>
          <w:rFonts w:ascii="Calibri" w:eastAsia="SimSun" w:hAnsi="Calibri" w:cs="Arial"/>
          <w:lang w:eastAsia="zh-CN"/>
        </w:rPr>
        <w:t xml:space="preserve">). </w:t>
      </w:r>
    </w:p>
    <w:p w14:paraId="10C58AD9" w14:textId="3981E88A" w:rsidR="00AA510B" w:rsidRDefault="00AA510B" w:rsidP="00AA510B">
      <w:pPr>
        <w:numPr>
          <w:ilvl w:val="1"/>
          <w:numId w:val="30"/>
        </w:numPr>
        <w:spacing w:after="200" w:line="276" w:lineRule="auto"/>
        <w:ind w:left="1440"/>
        <w:contextualSpacing/>
        <w:rPr>
          <w:rFonts w:ascii="Calibri" w:eastAsia="SimSun" w:hAnsi="Calibri" w:cs="Arial"/>
          <w:lang w:eastAsia="zh-CN"/>
        </w:rPr>
      </w:pPr>
      <w:r w:rsidRPr="00AA510B">
        <w:rPr>
          <w:rFonts w:ascii="Calibri" w:eastAsia="SimSun" w:hAnsi="Calibri" w:cs="Arial"/>
          <w:lang w:eastAsia="zh-CN"/>
        </w:rPr>
        <w:t>Need to define “usually” in the instructions</w:t>
      </w:r>
    </w:p>
    <w:p w14:paraId="3C7503ED" w14:textId="4A8AD163" w:rsidR="00AA510B" w:rsidRPr="00AA510B" w:rsidRDefault="00AA510B" w:rsidP="00A16260">
      <w:pPr>
        <w:numPr>
          <w:ilvl w:val="1"/>
          <w:numId w:val="30"/>
        </w:numPr>
        <w:spacing w:after="200" w:line="276" w:lineRule="auto"/>
        <w:ind w:left="1440"/>
        <w:contextualSpacing/>
        <w:rPr>
          <w:u w:val="single"/>
        </w:rPr>
      </w:pPr>
      <w:r w:rsidRPr="00AA510B">
        <w:rPr>
          <w:rFonts w:ascii="Calibri" w:eastAsia="SimSun" w:hAnsi="Calibri" w:cs="Arial"/>
          <w:lang w:eastAsia="zh-CN"/>
        </w:rPr>
        <w:t>Need to explain how outreach is done in a given country</w:t>
      </w:r>
    </w:p>
    <w:p w14:paraId="4A8FAD23" w14:textId="77777777" w:rsidR="00AA510B" w:rsidRPr="00AA510B" w:rsidRDefault="00AA510B" w:rsidP="00AA510B">
      <w:pPr>
        <w:spacing w:after="200" w:line="276" w:lineRule="auto"/>
        <w:ind w:left="1440"/>
        <w:contextualSpacing/>
        <w:rPr>
          <w:u w:val="single"/>
        </w:rPr>
      </w:pPr>
    </w:p>
    <w:p w14:paraId="5FBA5E00" w14:textId="0EBC06B8" w:rsidR="00AA510B" w:rsidRPr="00AA510B" w:rsidRDefault="00AA510B" w:rsidP="00AA510B">
      <w:pPr>
        <w:tabs>
          <w:tab w:val="left" w:pos="810"/>
        </w:tabs>
        <w:ind w:left="450" w:hanging="450"/>
        <w:rPr>
          <w:u w:val="single"/>
        </w:rPr>
      </w:pPr>
      <w:r w:rsidRPr="00AA510B">
        <w:rPr>
          <w:u w:val="single"/>
        </w:rPr>
        <w:t>HPV Vaccination</w:t>
      </w:r>
    </w:p>
    <w:p w14:paraId="5FA98E66" w14:textId="1A60655E" w:rsidR="00FF4A1E" w:rsidRPr="00DF1DA5" w:rsidRDefault="00FF4A1E" w:rsidP="009B443D">
      <w:pPr>
        <w:pStyle w:val="ListParagraph"/>
        <w:numPr>
          <w:ilvl w:val="0"/>
          <w:numId w:val="28"/>
        </w:numPr>
        <w:suppressLineNumbers/>
        <w:suppressAutoHyphens/>
        <w:spacing w:after="200" w:line="276" w:lineRule="auto"/>
        <w:rPr>
          <w:lang w:val="en-GB"/>
        </w:rPr>
      </w:pPr>
      <w:r w:rsidRPr="00DF1DA5">
        <w:rPr>
          <w:lang w:val="en-GB"/>
        </w:rPr>
        <w:t xml:space="preserve">Did you ever have a </w:t>
      </w:r>
      <w:r w:rsidRPr="00996B77">
        <w:rPr>
          <w:lang w:val="en-GB"/>
        </w:rPr>
        <w:t xml:space="preserve">National Immunization Record for HPV </w:t>
      </w:r>
      <w:r w:rsidRPr="00DF1DA5">
        <w:rPr>
          <w:lang w:val="en-GB"/>
        </w:rPr>
        <w:t>for (</w:t>
      </w:r>
      <w:r w:rsidRPr="00DF1DA5">
        <w:rPr>
          <w:i/>
          <w:lang w:val="en-GB"/>
        </w:rPr>
        <w:t>name</w:t>
      </w:r>
      <w:r w:rsidRPr="00DF1DA5">
        <w:rPr>
          <w:lang w:val="en-GB"/>
        </w:rPr>
        <w:t>)?</w:t>
      </w:r>
    </w:p>
    <w:p w14:paraId="06C8C8C8" w14:textId="77777777" w:rsidR="00FF4A1E" w:rsidRPr="00996B77" w:rsidRDefault="00FF4A1E" w:rsidP="009B443D">
      <w:pPr>
        <w:pStyle w:val="ListParagraph"/>
        <w:numPr>
          <w:ilvl w:val="0"/>
          <w:numId w:val="28"/>
        </w:numPr>
        <w:suppressLineNumbers/>
        <w:suppressAutoHyphens/>
        <w:spacing w:after="200" w:line="276" w:lineRule="auto"/>
        <w:rPr>
          <w:i/>
          <w:lang w:val="en-GB"/>
        </w:rPr>
      </w:pPr>
      <w:r w:rsidRPr="00DF1DA5">
        <w:rPr>
          <w:lang w:val="en-GB"/>
        </w:rPr>
        <w:t xml:space="preserve">May I see </w:t>
      </w:r>
      <w:r w:rsidRPr="00996B77">
        <w:rPr>
          <w:lang w:val="en-GB"/>
        </w:rPr>
        <w:t xml:space="preserve">the card(s) (and/or) </w:t>
      </w:r>
      <w:r>
        <w:rPr>
          <w:lang w:val="en-GB"/>
        </w:rPr>
        <w:t xml:space="preserve">any </w:t>
      </w:r>
      <w:r w:rsidRPr="00996B77">
        <w:rPr>
          <w:lang w:val="en-GB"/>
        </w:rPr>
        <w:t xml:space="preserve">other document? </w:t>
      </w:r>
      <w:r w:rsidRPr="00996B77">
        <w:rPr>
          <w:i/>
          <w:lang w:val="en-GB"/>
        </w:rPr>
        <w:t>Record all documents shown.</w:t>
      </w:r>
    </w:p>
    <w:p w14:paraId="5FCB5F72" w14:textId="77777777" w:rsidR="00FF4A1E" w:rsidRPr="00DF1DA5" w:rsidRDefault="00FF4A1E" w:rsidP="009B443D">
      <w:pPr>
        <w:pStyle w:val="ListParagraph"/>
        <w:numPr>
          <w:ilvl w:val="0"/>
          <w:numId w:val="28"/>
        </w:numPr>
        <w:suppressLineNumbers/>
        <w:suppressAutoHyphens/>
        <w:spacing w:after="200" w:line="276" w:lineRule="auto"/>
        <w:rPr>
          <w:lang w:val="en-GB"/>
        </w:rPr>
      </w:pPr>
      <w:r w:rsidRPr="00996B77">
        <w:rPr>
          <w:lang w:val="en-GB"/>
        </w:rPr>
        <w:t>Is the National Child Immunisation Record the original that you received or a replacement or co</w:t>
      </w:r>
      <w:r w:rsidRPr="00DF1DA5">
        <w:rPr>
          <w:lang w:val="en-GB"/>
        </w:rPr>
        <w:t>py?</w:t>
      </w:r>
    </w:p>
    <w:p w14:paraId="18197A7F" w14:textId="77777777" w:rsidR="00FF4A1E" w:rsidRPr="00DF1DA5" w:rsidRDefault="00FF4A1E" w:rsidP="009B443D">
      <w:pPr>
        <w:pStyle w:val="ListParagraph"/>
        <w:keepNext/>
        <w:keepLines/>
        <w:numPr>
          <w:ilvl w:val="0"/>
          <w:numId w:val="28"/>
        </w:numPr>
        <w:suppressLineNumbers/>
        <w:suppressAutoHyphens/>
        <w:spacing w:after="200" w:line="276" w:lineRule="auto"/>
        <w:rPr>
          <w:i/>
          <w:lang w:val="en-GB"/>
        </w:rPr>
      </w:pPr>
      <w:r w:rsidRPr="00DF1DA5">
        <w:rPr>
          <w:i/>
          <w:lang w:val="en-GB"/>
        </w:rPr>
        <w:t>Copy dates for each vaccination from the documents for HPV1, HPV2</w:t>
      </w:r>
      <w:r>
        <w:rPr>
          <w:i/>
          <w:lang w:val="en-GB"/>
        </w:rPr>
        <w:t xml:space="preserve"> (</w:t>
      </w:r>
      <w:r w:rsidRPr="00DF1DA5">
        <w:rPr>
          <w:i/>
          <w:lang w:val="en-GB"/>
        </w:rPr>
        <w:t>and HPV3</w:t>
      </w:r>
      <w:r>
        <w:rPr>
          <w:i/>
          <w:lang w:val="en-GB"/>
        </w:rPr>
        <w:t>, if relevant)</w:t>
      </w:r>
      <w:r w:rsidRPr="00DF1DA5">
        <w:rPr>
          <w:i/>
          <w:lang w:val="en-GB"/>
        </w:rPr>
        <w:t>.</w:t>
      </w:r>
    </w:p>
    <w:p w14:paraId="247D2B10" w14:textId="77777777" w:rsidR="00FF4A1E" w:rsidRPr="00DF1DA5" w:rsidRDefault="00FF4A1E" w:rsidP="009B443D">
      <w:pPr>
        <w:pStyle w:val="ListParagraph"/>
        <w:numPr>
          <w:ilvl w:val="0"/>
          <w:numId w:val="28"/>
        </w:numPr>
        <w:spacing w:after="0" w:line="276" w:lineRule="auto"/>
        <w:rPr>
          <w:lang w:val="en-CA"/>
        </w:rPr>
      </w:pPr>
      <w:r w:rsidRPr="00DF1DA5">
        <w:rPr>
          <w:lang w:val="en-CA"/>
        </w:rPr>
        <w:t>Recall questions: Has the girl ever been given an injection in the arm (HPV vaccine) to prevent her from getting cancer of the cervix?</w:t>
      </w:r>
    </w:p>
    <w:p w14:paraId="70E9BEE1" w14:textId="77777777" w:rsidR="00FF4A1E" w:rsidRPr="00DF1DA5" w:rsidRDefault="00FF4A1E" w:rsidP="009B443D">
      <w:pPr>
        <w:pStyle w:val="ListParagraph"/>
        <w:numPr>
          <w:ilvl w:val="0"/>
          <w:numId w:val="28"/>
        </w:numPr>
        <w:spacing w:after="0" w:line="276" w:lineRule="auto"/>
        <w:rPr>
          <w:rFonts w:cstheme="majorBidi"/>
          <w:lang w:val="en-CA"/>
        </w:rPr>
      </w:pPr>
      <w:r w:rsidRPr="00DF1DA5">
        <w:rPr>
          <w:rFonts w:cstheme="majorBidi"/>
          <w:lang w:val="en-CA"/>
        </w:rPr>
        <w:t>How many times did the girl get this HPV injection?</w:t>
      </w:r>
      <w:r>
        <w:rPr>
          <w:rFonts w:cstheme="majorBidi"/>
          <w:lang w:val="en-CA"/>
        </w:rPr>
        <w:t xml:space="preserve"> Include a “don’t know” option</w:t>
      </w:r>
    </w:p>
    <w:p w14:paraId="524CB52C" w14:textId="6754CDD2" w:rsidR="00FF4A1E" w:rsidRPr="00DF1DA5" w:rsidRDefault="00FF4A1E" w:rsidP="009B443D">
      <w:pPr>
        <w:pStyle w:val="ListParagraph"/>
        <w:numPr>
          <w:ilvl w:val="0"/>
          <w:numId w:val="28"/>
        </w:numPr>
        <w:spacing w:after="0" w:line="276" w:lineRule="auto"/>
        <w:rPr>
          <w:lang w:val="en-CA"/>
        </w:rPr>
      </w:pPr>
      <w:r w:rsidRPr="00DF1DA5">
        <w:rPr>
          <w:lang w:val="en-CA"/>
        </w:rPr>
        <w:t>Where was the 1</w:t>
      </w:r>
      <w:r w:rsidRPr="00924DDA">
        <w:rPr>
          <w:vertAlign w:val="superscript"/>
          <w:lang w:val="en-CA"/>
        </w:rPr>
        <w:t>st</w:t>
      </w:r>
      <w:r>
        <w:rPr>
          <w:lang w:val="en-CA"/>
        </w:rPr>
        <w:t xml:space="preserve"> </w:t>
      </w:r>
      <w:r w:rsidRPr="00DF1DA5">
        <w:rPr>
          <w:lang w:val="en-CA"/>
        </w:rPr>
        <w:t xml:space="preserve">HPV </w:t>
      </w:r>
      <w:r w:rsidRPr="00DF1DA5">
        <w:rPr>
          <w:lang w:val="en-GB"/>
        </w:rPr>
        <w:t xml:space="preserve">vaccination </w:t>
      </w:r>
      <w:r w:rsidRPr="00DF1DA5">
        <w:rPr>
          <w:lang w:val="en-CA"/>
        </w:rPr>
        <w:t>received from (</w:t>
      </w:r>
      <w:r>
        <w:rPr>
          <w:lang w:val="en-CA"/>
        </w:rPr>
        <w:t xml:space="preserve">public </w:t>
      </w:r>
      <w:r w:rsidRPr="00DF1DA5">
        <w:rPr>
          <w:lang w:val="en-CA"/>
        </w:rPr>
        <w:t xml:space="preserve">health facility, </w:t>
      </w:r>
      <w:r>
        <w:rPr>
          <w:lang w:val="en-CA"/>
        </w:rPr>
        <w:t xml:space="preserve">private health facility, </w:t>
      </w:r>
      <w:r w:rsidRPr="00DF1DA5">
        <w:rPr>
          <w:lang w:val="en-CA"/>
        </w:rPr>
        <w:t>school)?</w:t>
      </w:r>
    </w:p>
    <w:p w14:paraId="63CF4780" w14:textId="59DE191B" w:rsidR="00FF4A1E" w:rsidRPr="008D0FB9" w:rsidRDefault="00FF4A1E" w:rsidP="009B443D">
      <w:pPr>
        <w:pStyle w:val="ListParagraph"/>
        <w:numPr>
          <w:ilvl w:val="0"/>
          <w:numId w:val="28"/>
        </w:numPr>
        <w:spacing w:after="0" w:line="276" w:lineRule="auto"/>
        <w:rPr>
          <w:lang w:val="en-CA"/>
        </w:rPr>
      </w:pPr>
      <w:r w:rsidRPr="00DF1DA5">
        <w:rPr>
          <w:lang w:val="en-CA"/>
        </w:rPr>
        <w:t xml:space="preserve">Where was the last HPV </w:t>
      </w:r>
      <w:r w:rsidRPr="00DF1DA5">
        <w:rPr>
          <w:lang w:val="en-GB"/>
        </w:rPr>
        <w:t xml:space="preserve">vaccination </w:t>
      </w:r>
      <w:r w:rsidRPr="00DF1DA5">
        <w:rPr>
          <w:lang w:val="en-CA"/>
        </w:rPr>
        <w:t>received from</w:t>
      </w:r>
      <w:r>
        <w:rPr>
          <w:lang w:val="en-CA"/>
        </w:rPr>
        <w:t xml:space="preserve"> (public </w:t>
      </w:r>
      <w:r w:rsidRPr="00DF1DA5">
        <w:rPr>
          <w:lang w:val="en-CA"/>
        </w:rPr>
        <w:t xml:space="preserve">health facility, </w:t>
      </w:r>
      <w:r>
        <w:rPr>
          <w:lang w:val="en-CA"/>
        </w:rPr>
        <w:t xml:space="preserve">private health facility, </w:t>
      </w:r>
      <w:r>
        <w:rPr>
          <w:lang w:val="en-CA"/>
        </w:rPr>
        <w:t>school</w:t>
      </w:r>
      <w:r w:rsidRPr="00DF1DA5">
        <w:rPr>
          <w:lang w:val="en-CA"/>
        </w:rPr>
        <w:t>)?</w:t>
      </w:r>
    </w:p>
    <w:p w14:paraId="65828123" w14:textId="74F46A93" w:rsidR="00E42624" w:rsidRDefault="00E42624" w:rsidP="00FF4A1E">
      <w:pPr>
        <w:tabs>
          <w:tab w:val="left" w:pos="810"/>
        </w:tabs>
        <w:spacing w:after="0"/>
        <w:ind w:left="806" w:hanging="446"/>
      </w:pPr>
      <w:r>
        <w:t>4.1.1</w:t>
      </w:r>
      <w:r w:rsidR="00264A83">
        <w:t xml:space="preserve"> </w:t>
      </w:r>
      <w:r w:rsidR="00D00F57">
        <w:t xml:space="preserve">If requesting multiple questions, please specify the relative priority of each new question. </w:t>
      </w:r>
    </w:p>
    <w:p w14:paraId="54B6C061" w14:textId="028E6702" w:rsidR="00ED6D89" w:rsidRPr="00FA0900" w:rsidRDefault="00FA0900" w:rsidP="004A06B2">
      <w:pPr>
        <w:ind w:left="810"/>
      </w:pPr>
      <w:r w:rsidRPr="00FA0900">
        <w:t>NA</w:t>
      </w:r>
    </w:p>
    <w:p w14:paraId="24342D71" w14:textId="4FB244D9" w:rsidR="00D00F57" w:rsidRDefault="00E42624" w:rsidP="00C420DE">
      <w:pPr>
        <w:tabs>
          <w:tab w:val="left" w:pos="810"/>
        </w:tabs>
        <w:ind w:left="810" w:hanging="450"/>
      </w:pPr>
      <w:r>
        <w:t>4</w:t>
      </w:r>
      <w:r w:rsidR="00264A83">
        <w:t>.2</w:t>
      </w:r>
      <w:r w:rsidR="00C420DE">
        <w:t>.</w:t>
      </w:r>
      <w:r w:rsidR="00D00F57">
        <w:t xml:space="preserve"> </w:t>
      </w:r>
      <w:r w:rsidR="00264A83">
        <w:tab/>
      </w:r>
      <w:r w:rsidR="00D00F57" w:rsidRPr="00D00F57">
        <w:rPr>
          <w:b/>
        </w:rPr>
        <w:t>For revisions to existing questions</w:t>
      </w:r>
      <w:r w:rsidR="00CE7ABE">
        <w:t>: P</w:t>
      </w:r>
      <w:r w:rsidR="00D00F57">
        <w:t>lease specify the DHS-7 question number, the proposed revision to the question, and the rationale.</w:t>
      </w:r>
    </w:p>
    <w:tbl>
      <w:tblPr>
        <w:tblStyle w:val="TableGrid"/>
        <w:tblW w:w="9540" w:type="dxa"/>
        <w:tblInd w:w="175" w:type="dxa"/>
        <w:tblLook w:val="04A0" w:firstRow="1" w:lastRow="0" w:firstColumn="1" w:lastColumn="0" w:noHBand="0" w:noVBand="1"/>
      </w:tblPr>
      <w:tblGrid>
        <w:gridCol w:w="1482"/>
        <w:gridCol w:w="1218"/>
        <w:gridCol w:w="4140"/>
        <w:gridCol w:w="2700"/>
      </w:tblGrid>
      <w:tr w:rsidR="00BA0204" w14:paraId="6BF1C8EB" w14:textId="77777777" w:rsidTr="009232AA">
        <w:tc>
          <w:tcPr>
            <w:tcW w:w="1482" w:type="dxa"/>
            <w:shd w:val="clear" w:color="auto" w:fill="BFBFBF" w:themeFill="background1" w:themeFillShade="BF"/>
            <w:vAlign w:val="bottom"/>
          </w:tcPr>
          <w:p w14:paraId="5207F3C1" w14:textId="7FB5288E" w:rsidR="00D45347" w:rsidRPr="00220325" w:rsidRDefault="00D45347" w:rsidP="00220325">
            <w:pPr>
              <w:ind w:left="-22"/>
              <w:jc w:val="center"/>
              <w:rPr>
                <w:b/>
              </w:rPr>
            </w:pPr>
            <w:r w:rsidRPr="00220325">
              <w:rPr>
                <w:b/>
              </w:rPr>
              <w:t>DHS-7 question number</w:t>
            </w:r>
          </w:p>
        </w:tc>
        <w:tc>
          <w:tcPr>
            <w:tcW w:w="1218" w:type="dxa"/>
            <w:shd w:val="clear" w:color="auto" w:fill="BFBFBF" w:themeFill="background1" w:themeFillShade="BF"/>
            <w:vAlign w:val="bottom"/>
          </w:tcPr>
          <w:p w14:paraId="161F0BAE" w14:textId="4D6B8724" w:rsidR="00D45347" w:rsidRPr="00220325" w:rsidRDefault="00D45347" w:rsidP="00220325">
            <w:pPr>
              <w:ind w:left="-22"/>
              <w:jc w:val="center"/>
              <w:rPr>
                <w:b/>
              </w:rPr>
            </w:pPr>
            <w:r w:rsidRPr="00220325">
              <w:rPr>
                <w:b/>
              </w:rPr>
              <w:t>DHS-7 question</w:t>
            </w:r>
            <w:r w:rsidR="00CE7ABE" w:rsidRPr="00220325">
              <w:rPr>
                <w:b/>
              </w:rPr>
              <w:t xml:space="preserve"> text</w:t>
            </w:r>
          </w:p>
        </w:tc>
        <w:tc>
          <w:tcPr>
            <w:tcW w:w="4140" w:type="dxa"/>
            <w:shd w:val="clear" w:color="auto" w:fill="BFBFBF" w:themeFill="background1" w:themeFillShade="BF"/>
            <w:vAlign w:val="bottom"/>
          </w:tcPr>
          <w:p w14:paraId="400FE083" w14:textId="2EF328C1" w:rsidR="00D45347" w:rsidRPr="00220325" w:rsidRDefault="00D45347" w:rsidP="00220325">
            <w:pPr>
              <w:ind w:left="-22"/>
              <w:jc w:val="center"/>
              <w:rPr>
                <w:b/>
              </w:rPr>
            </w:pPr>
            <w:r w:rsidRPr="00220325">
              <w:rPr>
                <w:b/>
              </w:rPr>
              <w:t>Proposed new question</w:t>
            </w:r>
          </w:p>
        </w:tc>
        <w:tc>
          <w:tcPr>
            <w:tcW w:w="2700" w:type="dxa"/>
            <w:shd w:val="clear" w:color="auto" w:fill="BFBFBF" w:themeFill="background1" w:themeFillShade="BF"/>
            <w:vAlign w:val="bottom"/>
          </w:tcPr>
          <w:p w14:paraId="3C24D450" w14:textId="328849E2" w:rsidR="00D45347" w:rsidRPr="00220325" w:rsidRDefault="00D45347" w:rsidP="00220325">
            <w:pPr>
              <w:ind w:left="-22"/>
              <w:jc w:val="center"/>
              <w:rPr>
                <w:b/>
              </w:rPr>
            </w:pPr>
            <w:r w:rsidRPr="00220325">
              <w:rPr>
                <w:b/>
              </w:rPr>
              <w:t>Rationale</w:t>
            </w:r>
          </w:p>
        </w:tc>
      </w:tr>
      <w:tr w:rsidR="00C420DE" w14:paraId="7FC127B7" w14:textId="77777777" w:rsidTr="009232AA">
        <w:tc>
          <w:tcPr>
            <w:tcW w:w="1482" w:type="dxa"/>
          </w:tcPr>
          <w:p w14:paraId="7275D090" w14:textId="77777777" w:rsidR="00D45347" w:rsidRDefault="00D45347" w:rsidP="00FA0900">
            <w:pPr>
              <w:spacing w:after="200" w:line="276" w:lineRule="auto"/>
            </w:pPr>
          </w:p>
          <w:p w14:paraId="1E2976C6" w14:textId="4BCCFB70" w:rsidR="00220325" w:rsidRDefault="00FA0900" w:rsidP="00FA0900">
            <w:pPr>
              <w:spacing w:after="200" w:line="276" w:lineRule="auto"/>
            </w:pPr>
            <w:r>
              <w:t>513A</w:t>
            </w:r>
          </w:p>
          <w:p w14:paraId="35B5C0A1" w14:textId="2CCF0CC4" w:rsidR="00220325" w:rsidRDefault="00220325" w:rsidP="00FA0900">
            <w:pPr>
              <w:spacing w:after="200" w:line="276" w:lineRule="auto"/>
            </w:pPr>
          </w:p>
        </w:tc>
        <w:tc>
          <w:tcPr>
            <w:tcW w:w="1218" w:type="dxa"/>
          </w:tcPr>
          <w:p w14:paraId="18ABB1A3" w14:textId="77777777" w:rsidR="00D45347" w:rsidRDefault="00D45347" w:rsidP="00FA0900">
            <w:pPr>
              <w:spacing w:after="200" w:line="276" w:lineRule="auto"/>
            </w:pPr>
          </w:p>
        </w:tc>
        <w:tc>
          <w:tcPr>
            <w:tcW w:w="4140" w:type="dxa"/>
          </w:tcPr>
          <w:p w14:paraId="0DCA8931" w14:textId="54FD5DAA" w:rsidR="00D45347" w:rsidRDefault="00FA0900" w:rsidP="00FA0900">
            <w:pPr>
              <w:spacing w:after="200" w:line="276" w:lineRule="auto"/>
            </w:pPr>
            <w:r>
              <w:t>Did (NAME) receive a Hepatitis B vaccination, usually given at birth or soon after, that is, an injection in the thigh to prevent Hepatitis B?”</w:t>
            </w:r>
          </w:p>
        </w:tc>
        <w:tc>
          <w:tcPr>
            <w:tcW w:w="2700" w:type="dxa"/>
          </w:tcPr>
          <w:p w14:paraId="2DFDE183" w14:textId="09BC61A0" w:rsidR="00D45347" w:rsidRDefault="00FA0900" w:rsidP="00665430">
            <w:pPr>
              <w:spacing w:after="200" w:line="276" w:lineRule="auto"/>
            </w:pPr>
            <w:r>
              <w:t>Remove ‘within 24 hours’</w:t>
            </w:r>
            <w:r w:rsidR="00665430">
              <w:t xml:space="preserve">. </w:t>
            </w:r>
            <w:r>
              <w:t xml:space="preserve">Current wording </w:t>
            </w:r>
            <w:r w:rsidRPr="00FA0900">
              <w:t>may result in different responses from what is obtained from cards (Q508A).</w:t>
            </w:r>
          </w:p>
        </w:tc>
      </w:tr>
      <w:tr w:rsidR="008A5148" w14:paraId="37643701" w14:textId="77777777" w:rsidTr="009232AA">
        <w:tc>
          <w:tcPr>
            <w:tcW w:w="1482" w:type="dxa"/>
          </w:tcPr>
          <w:p w14:paraId="1D05D859" w14:textId="72397F0E" w:rsidR="00220325" w:rsidRDefault="00FA0900" w:rsidP="00FA0900">
            <w:pPr>
              <w:spacing w:after="200" w:line="276" w:lineRule="auto"/>
            </w:pPr>
            <w:r>
              <w:t>Questions 516A, 518A, 520A, 522A, 524A</w:t>
            </w:r>
          </w:p>
        </w:tc>
        <w:tc>
          <w:tcPr>
            <w:tcW w:w="1218" w:type="dxa"/>
          </w:tcPr>
          <w:p w14:paraId="04498B8D" w14:textId="77777777" w:rsidR="008A5148" w:rsidRDefault="008A5148" w:rsidP="00FA0900">
            <w:pPr>
              <w:spacing w:after="200" w:line="276" w:lineRule="auto"/>
            </w:pPr>
          </w:p>
        </w:tc>
        <w:tc>
          <w:tcPr>
            <w:tcW w:w="4140" w:type="dxa"/>
          </w:tcPr>
          <w:p w14:paraId="147B6310" w14:textId="39FD671D" w:rsidR="008A5148" w:rsidRDefault="00FA0900" w:rsidP="00FA0900">
            <w:pPr>
              <w:spacing w:after="200" w:line="276" w:lineRule="auto"/>
            </w:pPr>
            <w:r>
              <w:t xml:space="preserve">Add the option “Don’t know” to questions about how many times the child received a vaccine </w:t>
            </w:r>
          </w:p>
        </w:tc>
        <w:tc>
          <w:tcPr>
            <w:tcW w:w="2700" w:type="dxa"/>
          </w:tcPr>
          <w:p w14:paraId="5C941130" w14:textId="2CD03AAA" w:rsidR="008A5148" w:rsidRDefault="00FA0900" w:rsidP="00FA0900">
            <w:pPr>
              <w:spacing w:after="200" w:line="276" w:lineRule="auto"/>
            </w:pPr>
            <w:r>
              <w:t>Currently interviewer seems forced to write a number</w:t>
            </w:r>
          </w:p>
        </w:tc>
      </w:tr>
      <w:tr w:rsidR="00665430" w14:paraId="728BB4F9" w14:textId="77777777" w:rsidTr="009232AA">
        <w:tc>
          <w:tcPr>
            <w:tcW w:w="6840" w:type="dxa"/>
            <w:gridSpan w:val="3"/>
          </w:tcPr>
          <w:p w14:paraId="59698FF7" w14:textId="77777777" w:rsidR="00665430" w:rsidRDefault="00665430" w:rsidP="00665430">
            <w:pPr>
              <w:spacing w:after="200" w:line="276" w:lineRule="auto"/>
            </w:pPr>
            <w:r>
              <w:t>Ask</w:t>
            </w:r>
            <w:r w:rsidRPr="00F86B97">
              <w:t xml:space="preserve"> a campaign question to everyone, not just to those that don't have all vaccination dates completed on question 508B</w:t>
            </w:r>
            <w:r>
              <w:t xml:space="preserve">. </w:t>
            </w:r>
            <w:r w:rsidRPr="00F86B97">
              <w:t xml:space="preserve"> </w:t>
            </w:r>
          </w:p>
        </w:tc>
        <w:tc>
          <w:tcPr>
            <w:tcW w:w="2700" w:type="dxa"/>
            <w:vMerge w:val="restart"/>
          </w:tcPr>
          <w:p w14:paraId="4D312CAD" w14:textId="15339BAC" w:rsidR="00665430" w:rsidRDefault="00665430" w:rsidP="00665430">
            <w:pPr>
              <w:tabs>
                <w:tab w:val="left" w:pos="810"/>
              </w:tabs>
            </w:pPr>
            <w:r>
              <w:t xml:space="preserve">Differentiation between supplementary immunization activity (SIA) </w:t>
            </w:r>
            <w:r>
              <w:lastRenderedPageBreak/>
              <w:t>or campaign vs routine immunization (RI)</w:t>
            </w:r>
          </w:p>
        </w:tc>
      </w:tr>
      <w:tr w:rsidR="00665430" w14:paraId="3A9AA5D7" w14:textId="77777777" w:rsidTr="009232AA">
        <w:tc>
          <w:tcPr>
            <w:tcW w:w="1482" w:type="dxa"/>
          </w:tcPr>
          <w:p w14:paraId="32AD46BD" w14:textId="77777777" w:rsidR="00665430" w:rsidRDefault="00665430" w:rsidP="00FA0900">
            <w:pPr>
              <w:spacing w:after="200" w:line="276" w:lineRule="auto"/>
            </w:pPr>
          </w:p>
          <w:p w14:paraId="0576BC43" w14:textId="655E6648" w:rsidR="00665430" w:rsidRDefault="00665430" w:rsidP="00FA0900">
            <w:pPr>
              <w:spacing w:after="200" w:line="276" w:lineRule="auto"/>
            </w:pPr>
            <w:r>
              <w:t>504b</w:t>
            </w:r>
          </w:p>
          <w:p w14:paraId="47519DCA" w14:textId="3C7F94A8" w:rsidR="00665430" w:rsidRDefault="00665430" w:rsidP="00FA0900">
            <w:pPr>
              <w:spacing w:after="200" w:line="276" w:lineRule="auto"/>
            </w:pPr>
          </w:p>
        </w:tc>
        <w:tc>
          <w:tcPr>
            <w:tcW w:w="1218" w:type="dxa"/>
          </w:tcPr>
          <w:p w14:paraId="211F2B99" w14:textId="77777777" w:rsidR="00665430" w:rsidRDefault="00665430" w:rsidP="00FA0900">
            <w:pPr>
              <w:spacing w:after="200" w:line="276" w:lineRule="auto"/>
            </w:pPr>
          </w:p>
        </w:tc>
        <w:tc>
          <w:tcPr>
            <w:tcW w:w="4140" w:type="dxa"/>
          </w:tcPr>
          <w:p w14:paraId="43D83E8F" w14:textId="5D1F1B84" w:rsidR="00665430" w:rsidRDefault="00665430" w:rsidP="00FA0900">
            <w:pPr>
              <w:spacing w:after="200" w:line="276" w:lineRule="auto"/>
            </w:pPr>
            <w:r w:rsidRPr="00F86B97">
              <w:t xml:space="preserve">include an option for a card given during a campaign as well as </w:t>
            </w:r>
            <w:r>
              <w:t>routine immunization (RI)</w:t>
            </w:r>
            <w:r w:rsidRPr="00F86B97">
              <w:t xml:space="preserve"> cards.</w:t>
            </w:r>
            <w:r>
              <w:t xml:space="preserve"> Options (Yes, only RI card; Yes, only campaign card, Yes, both cards; Yes, only other document; No, neither card seen or other documentation)</w:t>
            </w:r>
          </w:p>
        </w:tc>
        <w:tc>
          <w:tcPr>
            <w:tcW w:w="2700" w:type="dxa"/>
            <w:vMerge/>
          </w:tcPr>
          <w:p w14:paraId="59E4D3B5" w14:textId="1815BE56" w:rsidR="00665430" w:rsidRDefault="00665430" w:rsidP="00665430">
            <w:pPr>
              <w:tabs>
                <w:tab w:val="left" w:pos="810"/>
              </w:tabs>
            </w:pPr>
          </w:p>
        </w:tc>
      </w:tr>
      <w:tr w:rsidR="00665430" w14:paraId="16FC0ADC" w14:textId="77777777" w:rsidTr="009232AA">
        <w:tc>
          <w:tcPr>
            <w:tcW w:w="1482" w:type="dxa"/>
          </w:tcPr>
          <w:p w14:paraId="5A4F11B6" w14:textId="77777777" w:rsidR="00665430" w:rsidRDefault="00665430" w:rsidP="00C420DE">
            <w:pPr>
              <w:tabs>
                <w:tab w:val="left" w:pos="810"/>
              </w:tabs>
              <w:ind w:left="810" w:hanging="450"/>
            </w:pPr>
          </w:p>
          <w:p w14:paraId="683BD3EB" w14:textId="50AF3EBC" w:rsidR="00665430" w:rsidRDefault="00665430" w:rsidP="00C420DE">
            <w:pPr>
              <w:tabs>
                <w:tab w:val="left" w:pos="810"/>
              </w:tabs>
              <w:ind w:left="810" w:hanging="450"/>
            </w:pPr>
            <w:r>
              <w:t>511A</w:t>
            </w:r>
          </w:p>
          <w:p w14:paraId="05FE92B4" w14:textId="26676935" w:rsidR="00665430" w:rsidRDefault="00665430" w:rsidP="00C420DE">
            <w:pPr>
              <w:tabs>
                <w:tab w:val="left" w:pos="810"/>
              </w:tabs>
              <w:ind w:left="810" w:hanging="450"/>
            </w:pPr>
          </w:p>
        </w:tc>
        <w:tc>
          <w:tcPr>
            <w:tcW w:w="1218" w:type="dxa"/>
          </w:tcPr>
          <w:p w14:paraId="124EA9E8" w14:textId="77777777" w:rsidR="00665430" w:rsidRDefault="00665430" w:rsidP="00C420DE">
            <w:pPr>
              <w:tabs>
                <w:tab w:val="left" w:pos="810"/>
              </w:tabs>
              <w:ind w:left="810" w:hanging="450"/>
            </w:pPr>
          </w:p>
        </w:tc>
        <w:tc>
          <w:tcPr>
            <w:tcW w:w="4140" w:type="dxa"/>
          </w:tcPr>
          <w:p w14:paraId="6ED8EAB1" w14:textId="7234449F" w:rsidR="00665430" w:rsidRDefault="00665430" w:rsidP="00665430">
            <w:pPr>
              <w:tabs>
                <w:tab w:val="left" w:pos="810"/>
              </w:tabs>
            </w:pPr>
            <w:r w:rsidRPr="00FA0900">
              <w:t>Reword or split question to differentiate between never ever vaccinated (neither as part of a campaign or supplementary immunization activity (SIA) nor through routine immunization (RI)</w:t>
            </w:r>
          </w:p>
        </w:tc>
        <w:tc>
          <w:tcPr>
            <w:tcW w:w="2700" w:type="dxa"/>
            <w:vMerge/>
          </w:tcPr>
          <w:p w14:paraId="12B07819" w14:textId="77777777" w:rsidR="00665430" w:rsidRDefault="00665430" w:rsidP="00C420DE">
            <w:pPr>
              <w:tabs>
                <w:tab w:val="left" w:pos="810"/>
              </w:tabs>
              <w:ind w:left="810" w:hanging="450"/>
            </w:pPr>
          </w:p>
        </w:tc>
      </w:tr>
      <w:tr w:rsidR="00665430" w14:paraId="3A247DA4" w14:textId="77777777" w:rsidTr="009232AA">
        <w:tc>
          <w:tcPr>
            <w:tcW w:w="1482" w:type="dxa"/>
          </w:tcPr>
          <w:p w14:paraId="5F375F86" w14:textId="77777777" w:rsidR="00665430" w:rsidRDefault="00665430" w:rsidP="00C420DE">
            <w:pPr>
              <w:tabs>
                <w:tab w:val="left" w:pos="810"/>
              </w:tabs>
              <w:ind w:left="810" w:hanging="450"/>
            </w:pPr>
          </w:p>
          <w:p w14:paraId="629118BD" w14:textId="77777777" w:rsidR="00665430" w:rsidRDefault="00665430" w:rsidP="00C420DE">
            <w:pPr>
              <w:tabs>
                <w:tab w:val="left" w:pos="810"/>
              </w:tabs>
              <w:ind w:left="810" w:hanging="450"/>
            </w:pPr>
          </w:p>
          <w:p w14:paraId="53489667" w14:textId="6A588FCA" w:rsidR="00665430" w:rsidRDefault="00665430" w:rsidP="00C420DE">
            <w:pPr>
              <w:tabs>
                <w:tab w:val="left" w:pos="810"/>
              </w:tabs>
              <w:ind w:left="810" w:hanging="450"/>
            </w:pPr>
          </w:p>
        </w:tc>
        <w:tc>
          <w:tcPr>
            <w:tcW w:w="1218" w:type="dxa"/>
          </w:tcPr>
          <w:p w14:paraId="22BEC084" w14:textId="77777777" w:rsidR="00665430" w:rsidRDefault="00665430" w:rsidP="00C420DE">
            <w:pPr>
              <w:tabs>
                <w:tab w:val="left" w:pos="810"/>
              </w:tabs>
              <w:ind w:left="810" w:hanging="450"/>
            </w:pPr>
          </w:p>
        </w:tc>
        <w:tc>
          <w:tcPr>
            <w:tcW w:w="4140" w:type="dxa"/>
          </w:tcPr>
          <w:p w14:paraId="0AEC4C4B" w14:textId="5CCE105E" w:rsidR="00665430" w:rsidRDefault="00665430" w:rsidP="00665430">
            <w:pPr>
              <w:spacing w:after="200" w:line="276" w:lineRule="auto"/>
            </w:pPr>
            <w:r>
              <w:t>Consider asking question(s) that probe for recent SIA vaccination (</w:t>
            </w:r>
            <w:proofErr w:type="gramStart"/>
            <w:r>
              <w:t>similar to</w:t>
            </w:r>
            <w:proofErr w:type="gramEnd"/>
            <w:r>
              <w:t xml:space="preserve"> what MICS is doing) or, where appropriate,</w:t>
            </w:r>
            <w:r w:rsidRPr="00F86B97">
              <w:t xml:space="preserve"> ask </w:t>
            </w:r>
            <w:r>
              <w:t>recall of</w:t>
            </w:r>
            <w:r w:rsidRPr="00F86B97">
              <w:t xml:space="preserve"> when </w:t>
            </w:r>
            <w:r>
              <w:t xml:space="preserve">doses received in </w:t>
            </w:r>
            <w:r w:rsidRPr="00F86B97">
              <w:t xml:space="preserve">vaccination campaigns were (with option to record at least 2 separate years) </w:t>
            </w:r>
          </w:p>
        </w:tc>
        <w:tc>
          <w:tcPr>
            <w:tcW w:w="2700" w:type="dxa"/>
            <w:vMerge/>
          </w:tcPr>
          <w:p w14:paraId="26377F89" w14:textId="77777777" w:rsidR="00665430" w:rsidRDefault="00665430" w:rsidP="00C420DE">
            <w:pPr>
              <w:tabs>
                <w:tab w:val="left" w:pos="810"/>
              </w:tabs>
              <w:ind w:left="810" w:hanging="450"/>
            </w:pPr>
          </w:p>
        </w:tc>
      </w:tr>
      <w:tr w:rsidR="00BA0204" w14:paraId="03B75282" w14:textId="77777777" w:rsidTr="009232AA">
        <w:tc>
          <w:tcPr>
            <w:tcW w:w="6840" w:type="dxa"/>
            <w:gridSpan w:val="3"/>
          </w:tcPr>
          <w:p w14:paraId="107297F6" w14:textId="4F0EE9E6" w:rsidR="00BA0204" w:rsidRDefault="00BA0204" w:rsidP="00665430">
            <w:pPr>
              <w:spacing w:after="200" w:line="276" w:lineRule="auto"/>
            </w:pPr>
            <w:r>
              <w:t>Tetanus questions for mothers</w:t>
            </w:r>
          </w:p>
        </w:tc>
        <w:tc>
          <w:tcPr>
            <w:tcW w:w="2700" w:type="dxa"/>
          </w:tcPr>
          <w:p w14:paraId="173C69E6" w14:textId="77777777" w:rsidR="00BA0204" w:rsidRDefault="00BA0204" w:rsidP="00BA0204">
            <w:pPr>
              <w:tabs>
                <w:tab w:val="left" w:pos="810"/>
              </w:tabs>
              <w:rPr>
                <w:rFonts w:eastAsia="Times New Roman" w:cstheme="minorHAnsi"/>
              </w:rPr>
            </w:pPr>
          </w:p>
        </w:tc>
      </w:tr>
      <w:tr w:rsidR="00BA0204" w14:paraId="50FB198E" w14:textId="77777777" w:rsidTr="009232AA">
        <w:tc>
          <w:tcPr>
            <w:tcW w:w="1482" w:type="dxa"/>
          </w:tcPr>
          <w:p w14:paraId="77684A0B" w14:textId="48A37688" w:rsidR="00BA0204" w:rsidRDefault="00BA0204" w:rsidP="00C420DE">
            <w:pPr>
              <w:tabs>
                <w:tab w:val="left" w:pos="810"/>
              </w:tabs>
              <w:ind w:left="810" w:hanging="450"/>
            </w:pPr>
            <w:r>
              <w:t>414</w:t>
            </w:r>
          </w:p>
        </w:tc>
        <w:tc>
          <w:tcPr>
            <w:tcW w:w="1218" w:type="dxa"/>
          </w:tcPr>
          <w:p w14:paraId="76ED85B9" w14:textId="77777777" w:rsidR="00BA0204" w:rsidRDefault="00BA0204" w:rsidP="00C420DE">
            <w:pPr>
              <w:tabs>
                <w:tab w:val="left" w:pos="810"/>
              </w:tabs>
              <w:ind w:left="810" w:hanging="450"/>
            </w:pPr>
          </w:p>
        </w:tc>
        <w:tc>
          <w:tcPr>
            <w:tcW w:w="4140" w:type="dxa"/>
          </w:tcPr>
          <w:p w14:paraId="1130029F" w14:textId="67814BEE" w:rsidR="00BA0204" w:rsidRDefault="00BA0204" w:rsidP="00665430">
            <w:pPr>
              <w:spacing w:after="200" w:line="276" w:lineRule="auto"/>
            </w:pPr>
            <w:r>
              <w:t>Was the vaccine given TT or Td (if the mother can identify it)</w:t>
            </w:r>
          </w:p>
        </w:tc>
        <w:tc>
          <w:tcPr>
            <w:tcW w:w="2700" w:type="dxa"/>
          </w:tcPr>
          <w:p w14:paraId="5D4C4C2E" w14:textId="73B3F3D1" w:rsidR="00BA0204" w:rsidRDefault="00BA0204" w:rsidP="00BA0204">
            <w:pPr>
              <w:tabs>
                <w:tab w:val="left" w:pos="810"/>
              </w:tabs>
              <w:rPr>
                <w:rFonts w:eastAsia="Times New Roman" w:cstheme="minorHAnsi"/>
              </w:rPr>
            </w:pPr>
            <w:r>
              <w:rPr>
                <w:rFonts w:eastAsia="Times New Roman" w:cstheme="minorHAnsi"/>
              </w:rPr>
              <w:t>Switching from TT to Td is</w:t>
            </w:r>
            <w:r>
              <w:rPr>
                <w:rFonts w:eastAsia="Times New Roman" w:cstheme="minorHAnsi"/>
              </w:rPr>
              <w:t xml:space="preserve"> a r</w:t>
            </w:r>
            <w:r w:rsidRPr="008D0FB9">
              <w:rPr>
                <w:rFonts w:eastAsia="Times New Roman" w:cstheme="minorHAnsi"/>
              </w:rPr>
              <w:t>ecent WHO recommendatio</w:t>
            </w:r>
            <w:r>
              <w:rPr>
                <w:rFonts w:eastAsia="Times New Roman" w:cstheme="minorHAnsi"/>
              </w:rPr>
              <w:t xml:space="preserve">n. </w:t>
            </w:r>
          </w:p>
          <w:p w14:paraId="79E13D57" w14:textId="1BD1DE5D" w:rsidR="00BA0204" w:rsidRDefault="00BA0204" w:rsidP="00BA0204">
            <w:pPr>
              <w:tabs>
                <w:tab w:val="left" w:pos="810"/>
              </w:tabs>
            </w:pPr>
          </w:p>
        </w:tc>
      </w:tr>
      <w:tr w:rsidR="00BA0204" w14:paraId="6DDAD416" w14:textId="77777777" w:rsidTr="009232AA">
        <w:tc>
          <w:tcPr>
            <w:tcW w:w="1482" w:type="dxa"/>
          </w:tcPr>
          <w:p w14:paraId="18253CBA" w14:textId="70E5B7DA" w:rsidR="00BA0204" w:rsidRDefault="00BA0204" w:rsidP="00C420DE">
            <w:pPr>
              <w:tabs>
                <w:tab w:val="left" w:pos="810"/>
              </w:tabs>
              <w:ind w:left="810" w:hanging="450"/>
            </w:pPr>
            <w:r>
              <w:t>414</w:t>
            </w:r>
          </w:p>
        </w:tc>
        <w:tc>
          <w:tcPr>
            <w:tcW w:w="1218" w:type="dxa"/>
          </w:tcPr>
          <w:p w14:paraId="67977B97" w14:textId="77777777" w:rsidR="00BA0204" w:rsidRDefault="00BA0204" w:rsidP="00C420DE">
            <w:pPr>
              <w:tabs>
                <w:tab w:val="left" w:pos="810"/>
              </w:tabs>
              <w:ind w:left="810" w:hanging="450"/>
            </w:pPr>
          </w:p>
        </w:tc>
        <w:tc>
          <w:tcPr>
            <w:tcW w:w="4140" w:type="dxa"/>
          </w:tcPr>
          <w:p w14:paraId="396D4FC2" w14:textId="73AC1EEE" w:rsidR="00BA0204" w:rsidRDefault="00BA0204" w:rsidP="00665430">
            <w:pPr>
              <w:spacing w:after="200" w:line="276" w:lineRule="auto"/>
            </w:pPr>
            <w:r>
              <w:t>Remove convulsion from the probe</w:t>
            </w:r>
          </w:p>
        </w:tc>
        <w:tc>
          <w:tcPr>
            <w:tcW w:w="2700" w:type="dxa"/>
          </w:tcPr>
          <w:p w14:paraId="5CC1A156" w14:textId="77777777" w:rsidR="00BA0204" w:rsidRPr="00BA0204" w:rsidRDefault="00BA0204" w:rsidP="00BA0204">
            <w:pPr>
              <w:autoSpaceDE w:val="0"/>
              <w:autoSpaceDN w:val="0"/>
              <w:adjustRightInd w:val="0"/>
              <w:rPr>
                <w:rFonts w:ascii="Segoe UI" w:hAnsi="Segoe UI" w:cs="Segoe UI"/>
                <w:color w:val="000000"/>
                <w:sz w:val="21"/>
                <w:szCs w:val="21"/>
                <w:lang w:val="en-GB"/>
              </w:rPr>
            </w:pPr>
            <w:r w:rsidRPr="00BA0204">
              <w:rPr>
                <w:rFonts w:ascii="Segoe UI" w:hAnsi="Segoe UI" w:cs="Segoe UI"/>
                <w:color w:val="000000"/>
                <w:sz w:val="21"/>
                <w:szCs w:val="21"/>
                <w:lang w:val="en-GB"/>
              </w:rPr>
              <w:t>Convulsion is not a symptom or sign of NT.</w:t>
            </w:r>
          </w:p>
          <w:p w14:paraId="3199A1A4" w14:textId="0B575549" w:rsidR="00BA0204" w:rsidRDefault="00BA0204" w:rsidP="00BA0204">
            <w:pPr>
              <w:tabs>
                <w:tab w:val="left" w:pos="810"/>
              </w:tabs>
            </w:pPr>
            <w:r w:rsidRPr="00B8147B">
              <w:rPr>
                <w:rFonts w:ascii="Segoe UI" w:hAnsi="Segoe UI" w:cs="Segoe UI"/>
                <w:color w:val="000000"/>
                <w:sz w:val="21"/>
                <w:szCs w:val="21"/>
                <w:lang w:val="en-GB"/>
              </w:rPr>
              <w:t>The symptoms and signs include:</w:t>
            </w:r>
            <w:r>
              <w:rPr>
                <w:rFonts w:ascii="Segoe UI" w:hAnsi="Segoe UI" w:cs="Segoe UI"/>
                <w:color w:val="000000"/>
                <w:sz w:val="21"/>
                <w:szCs w:val="21"/>
                <w:lang w:val="en-GB"/>
              </w:rPr>
              <w:t xml:space="preserve"> </w:t>
            </w:r>
            <w:r w:rsidRPr="00B8147B">
              <w:rPr>
                <w:rFonts w:ascii="Segoe UI" w:hAnsi="Segoe UI" w:cs="Segoe UI"/>
                <w:color w:val="000000"/>
                <w:sz w:val="21"/>
                <w:szCs w:val="21"/>
                <w:lang w:val="en-GB"/>
              </w:rPr>
              <w:t>- Inability to suckle</w:t>
            </w:r>
            <w:r>
              <w:rPr>
                <w:rFonts w:ascii="Segoe UI" w:hAnsi="Segoe UI" w:cs="Segoe UI"/>
                <w:color w:val="000000"/>
                <w:sz w:val="21"/>
                <w:szCs w:val="21"/>
                <w:lang w:val="en-GB"/>
              </w:rPr>
              <w:t xml:space="preserve">; </w:t>
            </w:r>
            <w:r w:rsidRPr="00B8147B">
              <w:rPr>
                <w:rFonts w:ascii="Segoe UI" w:hAnsi="Segoe UI" w:cs="Segoe UI"/>
                <w:color w:val="000000"/>
                <w:sz w:val="21"/>
                <w:szCs w:val="21"/>
                <w:lang w:val="en-GB"/>
              </w:rPr>
              <w:t>irritability</w:t>
            </w:r>
            <w:r>
              <w:rPr>
                <w:rFonts w:ascii="Segoe UI" w:hAnsi="Segoe UI" w:cs="Segoe UI"/>
                <w:color w:val="000000"/>
                <w:sz w:val="21"/>
                <w:szCs w:val="21"/>
                <w:lang w:val="en-GB"/>
              </w:rPr>
              <w:t xml:space="preserve">; </w:t>
            </w:r>
            <w:r w:rsidRPr="00B8147B">
              <w:rPr>
                <w:rFonts w:ascii="Segoe UI" w:hAnsi="Segoe UI" w:cs="Segoe UI"/>
                <w:color w:val="000000"/>
                <w:sz w:val="21"/>
                <w:szCs w:val="21"/>
                <w:lang w:val="en-GB"/>
              </w:rPr>
              <w:t>spasms provoked by noises, touch, light</w:t>
            </w:r>
            <w:r>
              <w:rPr>
                <w:rFonts w:ascii="Segoe UI" w:hAnsi="Segoe UI" w:cs="Segoe UI"/>
                <w:color w:val="000000"/>
                <w:sz w:val="21"/>
                <w:szCs w:val="21"/>
                <w:lang w:val="en-GB"/>
              </w:rPr>
              <w:t xml:space="preserve">. </w:t>
            </w:r>
            <w:r w:rsidRPr="004D6986">
              <w:rPr>
                <w:rFonts w:ascii="Segoe UI" w:hAnsi="Segoe UI" w:cs="Segoe UI"/>
                <w:color w:val="000000"/>
                <w:sz w:val="21"/>
                <w:szCs w:val="21"/>
                <w:lang w:val="en-GB"/>
              </w:rPr>
              <w:t>These usually appear 2 days after birth and within 28 days (neonatal period)</w:t>
            </w:r>
            <w:r>
              <w:rPr>
                <w:rFonts w:ascii="Segoe UI" w:hAnsi="Segoe UI" w:cs="Segoe UI"/>
                <w:color w:val="000000"/>
                <w:sz w:val="21"/>
                <w:szCs w:val="21"/>
                <w:lang w:val="en-GB"/>
              </w:rPr>
              <w:t>.</w:t>
            </w:r>
          </w:p>
        </w:tc>
      </w:tr>
      <w:tr w:rsidR="00BA0204" w14:paraId="389F0714" w14:textId="77777777" w:rsidTr="009232AA">
        <w:tc>
          <w:tcPr>
            <w:tcW w:w="1482" w:type="dxa"/>
          </w:tcPr>
          <w:p w14:paraId="178E656D" w14:textId="2920A89E" w:rsidR="00BA0204" w:rsidRDefault="00BA0204" w:rsidP="00BA0204">
            <w:pPr>
              <w:tabs>
                <w:tab w:val="left" w:pos="810"/>
              </w:tabs>
            </w:pPr>
            <w:r>
              <w:t>Questions 417, 418, and 419</w:t>
            </w:r>
          </w:p>
        </w:tc>
        <w:tc>
          <w:tcPr>
            <w:tcW w:w="1218" w:type="dxa"/>
          </w:tcPr>
          <w:p w14:paraId="4CD5D80B" w14:textId="77777777" w:rsidR="00BA0204" w:rsidRDefault="00BA0204" w:rsidP="00C420DE">
            <w:pPr>
              <w:tabs>
                <w:tab w:val="left" w:pos="810"/>
              </w:tabs>
              <w:ind w:left="810" w:hanging="450"/>
            </w:pPr>
          </w:p>
        </w:tc>
        <w:tc>
          <w:tcPr>
            <w:tcW w:w="4140" w:type="dxa"/>
          </w:tcPr>
          <w:p w14:paraId="42CE08D8" w14:textId="73A30695" w:rsidR="00BA0204" w:rsidRDefault="00BA0204" w:rsidP="00665430">
            <w:pPr>
              <w:spacing w:after="200" w:line="276" w:lineRule="auto"/>
            </w:pPr>
            <w:r w:rsidRPr="004D6986">
              <w:t>It is better to ask for history of TT vaccination during previous pregnancies.</w:t>
            </w:r>
          </w:p>
        </w:tc>
        <w:tc>
          <w:tcPr>
            <w:tcW w:w="2700" w:type="dxa"/>
          </w:tcPr>
          <w:p w14:paraId="7536210E" w14:textId="40571137" w:rsidR="00BA0204" w:rsidRPr="00BA0204" w:rsidRDefault="00BA0204" w:rsidP="00BA0204">
            <w:pPr>
              <w:autoSpaceDE w:val="0"/>
              <w:autoSpaceDN w:val="0"/>
              <w:adjustRightInd w:val="0"/>
              <w:rPr>
                <w:rFonts w:ascii="Segoe UI" w:hAnsi="Segoe UI" w:cs="Segoe UI"/>
                <w:color w:val="000000"/>
                <w:sz w:val="21"/>
                <w:szCs w:val="21"/>
                <w:lang w:val="en-GB"/>
              </w:rPr>
            </w:pPr>
            <w:r w:rsidRPr="004D6986">
              <w:t>It is easier to link TT vaccinations to pregnancies</w:t>
            </w:r>
            <w:r>
              <w:t>.</w:t>
            </w:r>
          </w:p>
        </w:tc>
      </w:tr>
      <w:tr w:rsidR="00BA0204" w14:paraId="2CEFED3E" w14:textId="77777777" w:rsidTr="009232AA">
        <w:tc>
          <w:tcPr>
            <w:tcW w:w="1482" w:type="dxa"/>
          </w:tcPr>
          <w:p w14:paraId="5BC5D286" w14:textId="77777777" w:rsidR="00BA0204" w:rsidRDefault="00BA0204" w:rsidP="00BA0204">
            <w:pPr>
              <w:tabs>
                <w:tab w:val="left" w:pos="810"/>
              </w:tabs>
            </w:pPr>
          </w:p>
        </w:tc>
        <w:tc>
          <w:tcPr>
            <w:tcW w:w="1218" w:type="dxa"/>
          </w:tcPr>
          <w:p w14:paraId="4F2A49E7" w14:textId="77777777" w:rsidR="00BA0204" w:rsidRDefault="00BA0204" w:rsidP="00C420DE">
            <w:pPr>
              <w:tabs>
                <w:tab w:val="left" w:pos="810"/>
              </w:tabs>
              <w:ind w:left="810" w:hanging="450"/>
            </w:pPr>
          </w:p>
        </w:tc>
        <w:tc>
          <w:tcPr>
            <w:tcW w:w="4140" w:type="dxa"/>
          </w:tcPr>
          <w:p w14:paraId="2461F9FD" w14:textId="4F1BB166" w:rsidR="00BA0204" w:rsidRPr="004D6986" w:rsidRDefault="00BA0204" w:rsidP="00BA0204">
            <w:pPr>
              <w:spacing w:after="200" w:line="276" w:lineRule="auto"/>
            </w:pPr>
            <w:r>
              <w:t xml:space="preserve">Add two questions on IF and WHAT any substance was applied to the umbilical cord after it was cut. Options can include mud, ash, traditional herbs, oil, soap and water, chlorhexidine, </w:t>
            </w:r>
            <w:proofErr w:type="gramStart"/>
            <w:r>
              <w:t>other</w:t>
            </w:r>
            <w:proofErr w:type="gramEnd"/>
            <w:r>
              <w:t xml:space="preserve"> antiseptic, </w:t>
            </w:r>
            <w:proofErr w:type="spellStart"/>
            <w:r>
              <w:t>etc</w:t>
            </w:r>
            <w:proofErr w:type="spellEnd"/>
            <w:r>
              <w:t>).</w:t>
            </w:r>
          </w:p>
        </w:tc>
        <w:tc>
          <w:tcPr>
            <w:tcW w:w="2700" w:type="dxa"/>
          </w:tcPr>
          <w:p w14:paraId="5DC014EF" w14:textId="3465B3C8" w:rsidR="00BA0204" w:rsidRPr="004D6986" w:rsidRDefault="00BA0204" w:rsidP="00BA0204">
            <w:pPr>
              <w:autoSpaceDE w:val="0"/>
              <w:autoSpaceDN w:val="0"/>
              <w:adjustRightInd w:val="0"/>
            </w:pPr>
            <w:r>
              <w:t>It can help understand practices linked to NT</w:t>
            </w:r>
          </w:p>
        </w:tc>
      </w:tr>
    </w:tbl>
    <w:p w14:paraId="1EE52823" w14:textId="77777777" w:rsidR="00BA0204" w:rsidRDefault="00BA0204" w:rsidP="00BA0204">
      <w:pPr>
        <w:rPr>
          <w:u w:val="single"/>
        </w:rPr>
      </w:pPr>
    </w:p>
    <w:p w14:paraId="381E3AF9" w14:textId="13EA4EFE" w:rsidR="00BA0204" w:rsidRPr="00BA0204" w:rsidRDefault="00BA0204" w:rsidP="00BA0204">
      <w:pPr>
        <w:rPr>
          <w:u w:val="single"/>
        </w:rPr>
      </w:pPr>
      <w:r w:rsidRPr="00BA0204">
        <w:rPr>
          <w:u w:val="single"/>
        </w:rPr>
        <w:lastRenderedPageBreak/>
        <w:t>Tetanus questions</w:t>
      </w:r>
    </w:p>
    <w:p w14:paraId="7AC9345A" w14:textId="77777777" w:rsidR="00BA0204" w:rsidRPr="00665430" w:rsidRDefault="00BA0204" w:rsidP="00BA0204">
      <w:r>
        <w:t xml:space="preserve">Reflect revised WHO recommendations: </w:t>
      </w:r>
      <w:hyperlink r:id="rId14" w:history="1">
        <w:r w:rsidRPr="00D52F7C">
          <w:rPr>
            <w:rStyle w:val="Hyperlink"/>
          </w:rPr>
          <w:t>https://www.who.int/immunization/policy/position_papers/tetanus/en/</w:t>
        </w:r>
      </w:hyperlink>
      <w:r>
        <w:t xml:space="preserve"> </w:t>
      </w:r>
    </w:p>
    <w:p w14:paraId="358F50EA" w14:textId="3BC1157D" w:rsidR="00D00F57" w:rsidRDefault="00D00F57" w:rsidP="008A5148">
      <w:pPr>
        <w:tabs>
          <w:tab w:val="left" w:pos="810"/>
        </w:tabs>
      </w:pPr>
    </w:p>
    <w:p w14:paraId="55448F5E" w14:textId="02FDF31B" w:rsidR="00D00F57" w:rsidRPr="00665430" w:rsidRDefault="00ED6D89" w:rsidP="00ED6D89">
      <w:pPr>
        <w:tabs>
          <w:tab w:val="left" w:pos="360"/>
        </w:tabs>
        <w:ind w:left="360" w:hanging="360"/>
        <w:rPr>
          <w:b/>
        </w:rPr>
      </w:pPr>
      <w:r w:rsidRPr="00665430">
        <w:rPr>
          <w:b/>
        </w:rPr>
        <w:t>5.</w:t>
      </w:r>
      <w:r w:rsidRPr="00665430">
        <w:rPr>
          <w:b/>
        </w:rPr>
        <w:tab/>
      </w:r>
      <w:r w:rsidR="00D00F57" w:rsidRPr="00665430">
        <w:rPr>
          <w:b/>
        </w:rPr>
        <w:t>Can any related questions be deleted from the questionnaire to make room for the proposed new content?</w:t>
      </w:r>
      <w:r w:rsidR="00034FA5" w:rsidRPr="00665430">
        <w:rPr>
          <w:b/>
        </w:rPr>
        <w:t xml:space="preserve"> If </w:t>
      </w:r>
      <w:proofErr w:type="gramStart"/>
      <w:r w:rsidR="00034FA5" w:rsidRPr="00665430">
        <w:rPr>
          <w:b/>
        </w:rPr>
        <w:t>so</w:t>
      </w:r>
      <w:proofErr w:type="gramEnd"/>
      <w:r w:rsidR="00034FA5" w:rsidRPr="00665430">
        <w:rPr>
          <w:b/>
        </w:rPr>
        <w:t xml:space="preserve"> please specify which questions using the DHS-7 question numbers. </w:t>
      </w:r>
    </w:p>
    <w:p w14:paraId="700B3471" w14:textId="7F30322B" w:rsidR="00383E4F" w:rsidRPr="00665430" w:rsidRDefault="003B699F" w:rsidP="00383E4F">
      <w:r w:rsidRPr="00665430">
        <w:t>No</w:t>
      </w:r>
    </w:p>
    <w:p w14:paraId="75B605B2" w14:textId="64064D20" w:rsidR="00264A83" w:rsidRPr="00665430" w:rsidRDefault="00ED6D89" w:rsidP="00ED6D89">
      <w:pPr>
        <w:tabs>
          <w:tab w:val="left" w:pos="360"/>
        </w:tabs>
        <w:ind w:left="360" w:hanging="360"/>
        <w:rPr>
          <w:b/>
        </w:rPr>
      </w:pPr>
      <w:r w:rsidRPr="00665430">
        <w:rPr>
          <w:b/>
        </w:rPr>
        <w:t xml:space="preserve">6. </w:t>
      </w:r>
      <w:r w:rsidRPr="00665430">
        <w:rPr>
          <w:b/>
        </w:rPr>
        <w:tab/>
      </w:r>
      <w:r w:rsidR="00264A83" w:rsidRPr="00665430">
        <w:rPr>
          <w:b/>
        </w:rPr>
        <w:t>What are the implications of these requested changes on measurement of trends using DHS data?</w:t>
      </w:r>
    </w:p>
    <w:p w14:paraId="64C7B741" w14:textId="77777777" w:rsidR="00665430" w:rsidRDefault="00665430" w:rsidP="00665430">
      <w:pPr>
        <w:rPr>
          <w:u w:val="single"/>
        </w:rPr>
      </w:pPr>
      <w:r w:rsidRPr="00AA510B">
        <w:rPr>
          <w:u w:val="single"/>
        </w:rPr>
        <w:t>Childhood immunization indicators</w:t>
      </w:r>
    </w:p>
    <w:p w14:paraId="788642C7" w14:textId="67BA585F" w:rsidR="00665430" w:rsidRPr="00665430" w:rsidRDefault="00665430" w:rsidP="00665430">
      <w:pPr>
        <w:spacing w:after="200" w:line="276" w:lineRule="auto"/>
        <w:contextualSpacing/>
      </w:pPr>
      <w:r>
        <w:t>It should not affect most indicators. However, Hep birth dose by recall may be affected as asked differently. Similarly, it is unclear how DHS is currently able to differentiate doses given in routine immunization, vs. campaigns and the change would need to be flagged to users.</w:t>
      </w:r>
    </w:p>
    <w:p w14:paraId="51BCD6D6" w14:textId="77777777" w:rsidR="00665430" w:rsidRPr="00AA510B" w:rsidRDefault="00665430" w:rsidP="00665430">
      <w:pPr>
        <w:spacing w:after="200" w:line="276" w:lineRule="auto"/>
        <w:ind w:left="1440"/>
        <w:contextualSpacing/>
        <w:rPr>
          <w:u w:val="single"/>
        </w:rPr>
      </w:pPr>
    </w:p>
    <w:p w14:paraId="548AA409" w14:textId="77777777" w:rsidR="00665430" w:rsidRPr="00AA510B" w:rsidRDefault="00665430" w:rsidP="00665430">
      <w:pPr>
        <w:tabs>
          <w:tab w:val="left" w:pos="810"/>
        </w:tabs>
        <w:ind w:left="450" w:hanging="450"/>
        <w:rPr>
          <w:u w:val="single"/>
        </w:rPr>
      </w:pPr>
      <w:r w:rsidRPr="00AA510B">
        <w:rPr>
          <w:u w:val="single"/>
        </w:rPr>
        <w:t>HPV Vaccination</w:t>
      </w:r>
    </w:p>
    <w:p w14:paraId="6C9BDFEE" w14:textId="599D8B31" w:rsidR="003B699F" w:rsidRDefault="00EA228F" w:rsidP="00ED6D89">
      <w:r w:rsidRPr="00665430">
        <w:t xml:space="preserve">There is no implication on trend measurement to adding </w:t>
      </w:r>
      <w:r w:rsidR="003B699F" w:rsidRPr="00665430">
        <w:t xml:space="preserve">HPV-related questions. However, before standardizing the questions, more validation may be needed. Also, ascertaining </w:t>
      </w:r>
      <w:r w:rsidR="00FF4A1E" w:rsidRPr="00665430">
        <w:t xml:space="preserve">the concordance of </w:t>
      </w:r>
      <w:r w:rsidR="003B699F" w:rsidRPr="00665430">
        <w:t xml:space="preserve">HPV vaccination </w:t>
      </w:r>
      <w:r w:rsidR="00FF4A1E" w:rsidRPr="00665430">
        <w:t xml:space="preserve">responses, when cards are not seen between mothers/caregivers and the girls themselves needs further exploration. </w:t>
      </w:r>
      <w:r w:rsidR="003B699F" w:rsidRPr="00665430">
        <w:t xml:space="preserve"> </w:t>
      </w:r>
    </w:p>
    <w:p w14:paraId="7AE0855F" w14:textId="7E612B1D" w:rsidR="003A7733" w:rsidRDefault="003A7733" w:rsidP="00D00F57">
      <w:pPr>
        <w:pStyle w:val="Heading1"/>
        <w:rPr>
          <w:b/>
        </w:rPr>
      </w:pPr>
      <w:r>
        <w:rPr>
          <w:b/>
        </w:rPr>
        <w:t xml:space="preserve">Section IV. </w:t>
      </w:r>
      <w:r w:rsidRPr="000E1EC7">
        <w:rPr>
          <w:b/>
        </w:rPr>
        <w:t xml:space="preserve">Indicator </w:t>
      </w:r>
      <w:r>
        <w:rPr>
          <w:b/>
        </w:rPr>
        <w:t>calculation</w:t>
      </w:r>
    </w:p>
    <w:p w14:paraId="28D87280" w14:textId="77777777" w:rsidR="00244D2F" w:rsidRDefault="00244D2F" w:rsidP="00ED6D89">
      <w:pPr>
        <w:pStyle w:val="NoSpacing"/>
      </w:pPr>
    </w:p>
    <w:p w14:paraId="07DCD23D" w14:textId="63660D60" w:rsidR="00006877" w:rsidRPr="00665430" w:rsidRDefault="00ED6D89" w:rsidP="00ED6D89">
      <w:pPr>
        <w:tabs>
          <w:tab w:val="left" w:pos="360"/>
        </w:tabs>
        <w:ind w:left="360" w:hanging="360"/>
        <w:rPr>
          <w:b/>
        </w:rPr>
      </w:pPr>
      <w:r w:rsidRPr="00665430">
        <w:rPr>
          <w:b/>
        </w:rPr>
        <w:t>7.</w:t>
      </w:r>
      <w:r w:rsidRPr="00665430">
        <w:rPr>
          <w:b/>
        </w:rPr>
        <w:tab/>
      </w:r>
      <w:r w:rsidR="000278F5" w:rsidRPr="00665430">
        <w:rPr>
          <w:b/>
        </w:rPr>
        <w:t>I</w:t>
      </w:r>
      <w:r w:rsidR="00BE4C32" w:rsidRPr="00665430">
        <w:rPr>
          <w:b/>
        </w:rPr>
        <w:t xml:space="preserve">ndicate how </w:t>
      </w:r>
      <w:r w:rsidR="000278F5" w:rsidRPr="00665430">
        <w:rPr>
          <w:b/>
        </w:rPr>
        <w:t>to calculate the indicator</w:t>
      </w:r>
      <w:r w:rsidR="00264A83" w:rsidRPr="00665430">
        <w:rPr>
          <w:b/>
        </w:rPr>
        <w:t>(s)</w:t>
      </w:r>
      <w:r w:rsidR="000278F5" w:rsidRPr="00665430">
        <w:rPr>
          <w:b/>
        </w:rPr>
        <w:t xml:space="preserve">. Include detailed definitions of </w:t>
      </w:r>
      <w:r w:rsidR="00BE4C32" w:rsidRPr="00665430">
        <w:rPr>
          <w:b/>
        </w:rPr>
        <w:t>the numerator and denominator</w:t>
      </w:r>
      <w:r w:rsidR="00264A83" w:rsidRPr="00665430">
        <w:rPr>
          <w:b/>
        </w:rPr>
        <w:t xml:space="preserve"> of each individual indicator</w:t>
      </w:r>
      <w:r w:rsidR="000278F5" w:rsidRPr="00665430">
        <w:rPr>
          <w:b/>
        </w:rPr>
        <w:t>.</w:t>
      </w:r>
      <w:r w:rsidR="00CE7ABE" w:rsidRPr="00665430">
        <w:rPr>
          <w:b/>
        </w:rPr>
        <w:t xml:space="preserve"> If you have developed a tabulation plan for the indicator(s), please attach a file including the suggested table(s) with your submission.</w:t>
      </w:r>
    </w:p>
    <w:p w14:paraId="62976454" w14:textId="6C66285C" w:rsidR="00665430" w:rsidRPr="00665430" w:rsidRDefault="00665430" w:rsidP="00C970EB">
      <w:r w:rsidRPr="00665430">
        <w:t>Changes proposed do not affect how vaccination coverage indicators are calculated. The “don’t” know answers proposed would not go to the numerator</w:t>
      </w:r>
      <w:r>
        <w:t>, but yes would be kept in the denominator and the proportion replying “don’t know” would need quantification</w:t>
      </w:r>
      <w:r w:rsidRPr="00665430">
        <w:t xml:space="preserve">. </w:t>
      </w:r>
    </w:p>
    <w:p w14:paraId="24096AB0" w14:textId="0C6BA6EF" w:rsidR="00383E4F" w:rsidRPr="00665430" w:rsidRDefault="00EA228F" w:rsidP="00C970EB">
      <w:r w:rsidRPr="00665430">
        <w:t xml:space="preserve">Disaggregation – it would be helpful to disaggregate </w:t>
      </w:r>
      <w:r w:rsidR="00665430" w:rsidRPr="00665430">
        <w:t>as currently done for other vaccines</w:t>
      </w:r>
    </w:p>
    <w:p w14:paraId="71E0A619" w14:textId="1F6B2B32" w:rsidR="00D45347" w:rsidRPr="00665430" w:rsidRDefault="00ED6D89" w:rsidP="00ED6D89">
      <w:pPr>
        <w:tabs>
          <w:tab w:val="left" w:pos="360"/>
        </w:tabs>
        <w:spacing w:after="0"/>
        <w:ind w:left="360" w:hanging="360"/>
        <w:rPr>
          <w:b/>
        </w:rPr>
      </w:pPr>
      <w:r w:rsidRPr="00665430">
        <w:rPr>
          <w:b/>
        </w:rPr>
        <w:t xml:space="preserve">8. </w:t>
      </w:r>
      <w:r w:rsidRPr="00665430">
        <w:rPr>
          <w:b/>
        </w:rPr>
        <w:tab/>
      </w:r>
      <w:r w:rsidR="00D45347" w:rsidRPr="00665430">
        <w:rPr>
          <w:b/>
        </w:rPr>
        <w:t>Is th</w:t>
      </w:r>
      <w:r w:rsidR="00A50F80" w:rsidRPr="00665430">
        <w:rPr>
          <w:b/>
        </w:rPr>
        <w:t>e</w:t>
      </w:r>
      <w:r w:rsidR="00D45347" w:rsidRPr="00665430">
        <w:rPr>
          <w:b/>
        </w:rPr>
        <w:t xml:space="preserve"> indicator useful when measured at the national level, or is it useful only </w:t>
      </w:r>
      <w:r w:rsidR="00F1343B" w:rsidRPr="00665430">
        <w:rPr>
          <w:b/>
        </w:rPr>
        <w:t xml:space="preserve">when disaggregated to </w:t>
      </w:r>
      <w:r w:rsidR="00D45347" w:rsidRPr="00665430">
        <w:rPr>
          <w:b/>
        </w:rPr>
        <w:t xml:space="preserve">specific subnational areas, such as endemicity zones or project intervention regions? </w:t>
      </w:r>
    </w:p>
    <w:p w14:paraId="7B6B6B26" w14:textId="77777777" w:rsidR="00665430" w:rsidRDefault="00665430" w:rsidP="00665430">
      <w:pPr>
        <w:spacing w:after="0"/>
      </w:pPr>
    </w:p>
    <w:p w14:paraId="493156B5" w14:textId="29995C01" w:rsidR="006D6AB2" w:rsidRDefault="00665430" w:rsidP="00665430">
      <w:pPr>
        <w:spacing w:after="0"/>
      </w:pPr>
      <w:r w:rsidRPr="00665430">
        <w:t>Useful at national and subnational levels</w:t>
      </w:r>
    </w:p>
    <w:p w14:paraId="4A513CE1" w14:textId="77777777" w:rsidR="00665430" w:rsidRPr="00665430" w:rsidRDefault="00665430" w:rsidP="00665430">
      <w:pPr>
        <w:spacing w:after="0"/>
      </w:pPr>
    </w:p>
    <w:p w14:paraId="25061223" w14:textId="2B1AD469" w:rsidR="00C970EB" w:rsidRPr="00F304C7" w:rsidRDefault="00A50F80" w:rsidP="00F304C7">
      <w:pPr>
        <w:spacing w:after="0"/>
        <w:ind w:left="360"/>
        <w:rPr>
          <w:i/>
        </w:rPr>
      </w:pPr>
      <w:r w:rsidRPr="00A50F80">
        <w:rPr>
          <w:i/>
        </w:rPr>
        <w:t>For each indicator, select one of the three options</w:t>
      </w:r>
      <w:r w:rsidR="003B03C8">
        <w:rPr>
          <w:i/>
        </w:rPr>
        <w:t xml:space="preserve"> by clicking in the appropriate box</w:t>
      </w:r>
      <w:r w:rsidRPr="00A50F80">
        <w:rPr>
          <w:i/>
        </w:rPr>
        <w:t xml:space="preserve">. </w:t>
      </w:r>
    </w:p>
    <w:tbl>
      <w:tblPr>
        <w:tblStyle w:val="TableGrid"/>
        <w:tblW w:w="0" w:type="auto"/>
        <w:tblLook w:val="04A0" w:firstRow="1" w:lastRow="0" w:firstColumn="1" w:lastColumn="0" w:noHBand="0" w:noVBand="1"/>
      </w:tblPr>
      <w:tblGrid>
        <w:gridCol w:w="2337"/>
        <w:gridCol w:w="2337"/>
        <w:gridCol w:w="2338"/>
        <w:gridCol w:w="2338"/>
      </w:tblGrid>
      <w:tr w:rsidR="00F304C7" w14:paraId="2A27C5AB" w14:textId="77777777" w:rsidTr="003B03C8">
        <w:tc>
          <w:tcPr>
            <w:tcW w:w="2337" w:type="dxa"/>
            <w:shd w:val="clear" w:color="auto" w:fill="BFBFBF" w:themeFill="background1" w:themeFillShade="BF"/>
            <w:vAlign w:val="bottom"/>
          </w:tcPr>
          <w:p w14:paraId="1D0432FC" w14:textId="77777777" w:rsidR="00F304C7" w:rsidRDefault="00F304C7" w:rsidP="003B03C8">
            <w:r>
              <w:t>Indicator</w:t>
            </w:r>
          </w:p>
        </w:tc>
        <w:tc>
          <w:tcPr>
            <w:tcW w:w="2337" w:type="dxa"/>
            <w:shd w:val="clear" w:color="auto" w:fill="BFBFBF" w:themeFill="background1" w:themeFillShade="BF"/>
            <w:vAlign w:val="bottom"/>
          </w:tcPr>
          <w:p w14:paraId="2BDD16D9" w14:textId="047FC23B" w:rsidR="00F304C7" w:rsidRDefault="00F304C7" w:rsidP="00F304C7">
            <w:pPr>
              <w:jc w:val="center"/>
            </w:pPr>
            <w:r>
              <w:t xml:space="preserve">Useful </w:t>
            </w:r>
            <w:r w:rsidRPr="00FA4713">
              <w:rPr>
                <w:u w:val="single"/>
              </w:rPr>
              <w:t>only</w:t>
            </w:r>
            <w:r>
              <w:t xml:space="preserve"> for subnational endemicity zones or project intervention regions. A </w:t>
            </w:r>
            <w:r>
              <w:lastRenderedPageBreak/>
              <w:t xml:space="preserve">single estimate at the national level is </w:t>
            </w:r>
            <w:r w:rsidRPr="00FA4713">
              <w:rPr>
                <w:u w:val="single"/>
              </w:rPr>
              <w:t>not</w:t>
            </w:r>
            <w:r>
              <w:t xml:space="preserve"> meaningful.</w:t>
            </w:r>
          </w:p>
        </w:tc>
        <w:tc>
          <w:tcPr>
            <w:tcW w:w="2338" w:type="dxa"/>
            <w:shd w:val="clear" w:color="auto" w:fill="BFBFBF" w:themeFill="background1" w:themeFillShade="BF"/>
            <w:vAlign w:val="bottom"/>
          </w:tcPr>
          <w:p w14:paraId="4ACBBFC2" w14:textId="53CFB4FB" w:rsidR="00F304C7" w:rsidRDefault="00F304C7" w:rsidP="00F304C7">
            <w:pPr>
              <w:jc w:val="center"/>
            </w:pPr>
            <w:r>
              <w:lastRenderedPageBreak/>
              <w:t>Useful at both national and subnational regions, as sample size allows.</w:t>
            </w:r>
          </w:p>
        </w:tc>
        <w:tc>
          <w:tcPr>
            <w:tcW w:w="2338" w:type="dxa"/>
            <w:shd w:val="clear" w:color="auto" w:fill="BFBFBF" w:themeFill="background1" w:themeFillShade="BF"/>
            <w:vAlign w:val="bottom"/>
          </w:tcPr>
          <w:p w14:paraId="5B4611DA" w14:textId="1BB8E71B" w:rsidR="00F304C7" w:rsidRDefault="00F304C7" w:rsidP="00F304C7">
            <w:pPr>
              <w:jc w:val="center"/>
            </w:pPr>
            <w:r>
              <w:t>Useful only at the national level. Subnational estimates are not needed.</w:t>
            </w:r>
          </w:p>
        </w:tc>
      </w:tr>
      <w:tr w:rsidR="00F304C7" w14:paraId="2C446398" w14:textId="77777777" w:rsidTr="003B03C8">
        <w:tc>
          <w:tcPr>
            <w:tcW w:w="2337" w:type="dxa"/>
          </w:tcPr>
          <w:p w14:paraId="1B375A4C" w14:textId="0EEFABC3" w:rsidR="00F304C7" w:rsidRPr="00B50324" w:rsidRDefault="00EA228F" w:rsidP="009C5795">
            <w:pPr>
              <w:rPr>
                <w:color w:val="7030A0"/>
              </w:rPr>
            </w:pPr>
            <w:r w:rsidRPr="00B50324">
              <w:rPr>
                <w:color w:val="7030A0"/>
              </w:rPr>
              <w:t>Ownership of mobile phone</w:t>
            </w:r>
          </w:p>
        </w:tc>
        <w:sdt>
          <w:sdtPr>
            <w:id w:val="2031673305"/>
            <w:lock w:val="sdtLocked"/>
            <w15:appearance w15:val="hidden"/>
            <w14:checkbox>
              <w14:checked w14:val="0"/>
              <w14:checkedState w14:val="2612" w14:font="MS Gothic"/>
              <w14:uncheckedState w14:val="2610" w14:font="MS Gothic"/>
            </w14:checkbox>
          </w:sdtPr>
          <w:sdtEndPr/>
          <w:sdtContent>
            <w:tc>
              <w:tcPr>
                <w:tcW w:w="2337" w:type="dxa"/>
                <w:vAlign w:val="center"/>
              </w:tcPr>
              <w:p w14:paraId="358FD2E7" w14:textId="27C9FFA8" w:rsidR="00F304C7" w:rsidRDefault="00EA228F" w:rsidP="003B03C8">
                <w:pPr>
                  <w:jc w:val="center"/>
                </w:pPr>
                <w:r>
                  <w:rPr>
                    <w:rFonts w:ascii="MS Gothic" w:eastAsia="MS Gothic" w:hAnsi="MS Gothic" w:hint="eastAsia"/>
                  </w:rPr>
                  <w:t>☐</w:t>
                </w:r>
              </w:p>
            </w:tc>
          </w:sdtContent>
        </w:sdt>
        <w:sdt>
          <w:sdtPr>
            <w:id w:val="333123231"/>
            <w15:appearance w15:val="hidden"/>
            <w14:checkbox>
              <w14:checked w14:val="1"/>
              <w14:checkedState w14:val="2612" w14:font="MS Gothic"/>
              <w14:uncheckedState w14:val="2610" w14:font="MS Gothic"/>
            </w14:checkbox>
          </w:sdtPr>
          <w:sdtEndPr/>
          <w:sdtContent>
            <w:tc>
              <w:tcPr>
                <w:tcW w:w="2338" w:type="dxa"/>
                <w:vAlign w:val="center"/>
              </w:tcPr>
              <w:p w14:paraId="699AB1B8" w14:textId="279EAC47" w:rsidR="00F304C7" w:rsidRDefault="00EA228F" w:rsidP="003B03C8">
                <w:pPr>
                  <w:jc w:val="center"/>
                </w:pPr>
                <w:r>
                  <w:rPr>
                    <w:rFonts w:ascii="MS Gothic" w:eastAsia="MS Gothic" w:hAnsi="MS Gothic" w:hint="eastAsia"/>
                  </w:rPr>
                  <w:t>☒</w:t>
                </w:r>
              </w:p>
            </w:tc>
          </w:sdtContent>
        </w:sdt>
        <w:sdt>
          <w:sdtPr>
            <w:id w:val="659276008"/>
            <w15:appearance w15:val="hidden"/>
            <w14:checkbox>
              <w14:checked w14:val="0"/>
              <w14:checkedState w14:val="2612" w14:font="MS Gothic"/>
              <w14:uncheckedState w14:val="2610" w14:font="MS Gothic"/>
            </w14:checkbox>
          </w:sdtPr>
          <w:sdtEndPr/>
          <w:sdtContent>
            <w:tc>
              <w:tcPr>
                <w:tcW w:w="2338" w:type="dxa"/>
                <w:vAlign w:val="center"/>
              </w:tcPr>
              <w:p w14:paraId="6EA0DCD2" w14:textId="290CE6A5" w:rsidR="00F304C7" w:rsidRDefault="00EA228F" w:rsidP="003B03C8">
                <w:pPr>
                  <w:jc w:val="center"/>
                </w:pPr>
                <w:r>
                  <w:rPr>
                    <w:rFonts w:ascii="MS Gothic" w:eastAsia="MS Gothic" w:hAnsi="MS Gothic" w:hint="eastAsia"/>
                  </w:rPr>
                  <w:t>☐</w:t>
                </w:r>
              </w:p>
            </w:tc>
          </w:sdtContent>
        </w:sdt>
      </w:tr>
      <w:tr w:rsidR="003B03C8" w14:paraId="310A799B" w14:textId="77777777" w:rsidTr="003B03C8">
        <w:tc>
          <w:tcPr>
            <w:tcW w:w="2337" w:type="dxa"/>
          </w:tcPr>
          <w:p w14:paraId="5A7062FC" w14:textId="1C794612" w:rsidR="003B03C8" w:rsidRPr="00B50324" w:rsidRDefault="00EA228F" w:rsidP="003B03C8">
            <w:pPr>
              <w:rPr>
                <w:color w:val="7030A0"/>
              </w:rPr>
            </w:pPr>
            <w:r w:rsidRPr="00B50324">
              <w:rPr>
                <w:color w:val="7030A0"/>
              </w:rPr>
              <w:t>Use of mobile phone for financial transactions</w:t>
            </w:r>
          </w:p>
        </w:tc>
        <w:sdt>
          <w:sdtPr>
            <w:id w:val="-1110278080"/>
            <w15:appearance w15:val="hidden"/>
            <w14:checkbox>
              <w14:checked w14:val="0"/>
              <w14:checkedState w14:val="2612" w14:font="MS Gothic"/>
              <w14:uncheckedState w14:val="2610" w14:font="MS Gothic"/>
            </w14:checkbox>
          </w:sdtPr>
          <w:sdtEndPr/>
          <w:sdtContent>
            <w:tc>
              <w:tcPr>
                <w:tcW w:w="2337" w:type="dxa"/>
                <w:vAlign w:val="center"/>
              </w:tcPr>
              <w:p w14:paraId="24924985" w14:textId="1F117A56" w:rsidR="003B03C8" w:rsidRDefault="00EA228F" w:rsidP="003B03C8">
                <w:pPr>
                  <w:jc w:val="center"/>
                </w:pPr>
                <w:r>
                  <w:rPr>
                    <w:rFonts w:ascii="MS Gothic" w:eastAsia="MS Gothic" w:hAnsi="MS Gothic" w:hint="eastAsia"/>
                  </w:rPr>
                  <w:t>☐</w:t>
                </w:r>
              </w:p>
            </w:tc>
          </w:sdtContent>
        </w:sdt>
        <w:sdt>
          <w:sdtPr>
            <w:id w:val="-2105490938"/>
            <w15:appearance w15:val="hidden"/>
            <w14:checkbox>
              <w14:checked w14:val="1"/>
              <w14:checkedState w14:val="2612" w14:font="MS Gothic"/>
              <w14:uncheckedState w14:val="2610" w14:font="MS Gothic"/>
            </w14:checkbox>
          </w:sdtPr>
          <w:sdtEndPr/>
          <w:sdtContent>
            <w:tc>
              <w:tcPr>
                <w:tcW w:w="2338" w:type="dxa"/>
                <w:vAlign w:val="center"/>
              </w:tcPr>
              <w:p w14:paraId="1B1B4358" w14:textId="65470DAA" w:rsidR="003B03C8" w:rsidRDefault="00EA228F" w:rsidP="003B03C8">
                <w:pPr>
                  <w:jc w:val="center"/>
                </w:pPr>
                <w:r>
                  <w:rPr>
                    <w:rFonts w:ascii="MS Gothic" w:eastAsia="MS Gothic" w:hAnsi="MS Gothic" w:hint="eastAsia"/>
                  </w:rPr>
                  <w:t>☒</w:t>
                </w:r>
              </w:p>
            </w:tc>
          </w:sdtContent>
        </w:sdt>
        <w:sdt>
          <w:sdtPr>
            <w:id w:val="-1136783991"/>
            <w15:appearance w15:val="hidden"/>
            <w14:checkbox>
              <w14:checked w14:val="0"/>
              <w14:checkedState w14:val="2612" w14:font="MS Gothic"/>
              <w14:uncheckedState w14:val="2610" w14:font="MS Gothic"/>
            </w14:checkbox>
          </w:sdtPr>
          <w:sdtEndPr/>
          <w:sdtContent>
            <w:tc>
              <w:tcPr>
                <w:tcW w:w="2338" w:type="dxa"/>
                <w:vAlign w:val="center"/>
              </w:tcPr>
              <w:p w14:paraId="7FF33A24" w14:textId="4294908B" w:rsidR="003B03C8" w:rsidRDefault="00EA228F" w:rsidP="003B03C8">
                <w:pPr>
                  <w:jc w:val="center"/>
                </w:pPr>
                <w:r>
                  <w:rPr>
                    <w:rFonts w:ascii="MS Gothic" w:eastAsia="MS Gothic" w:hAnsi="MS Gothic" w:hint="eastAsia"/>
                  </w:rPr>
                  <w:t>☐</w:t>
                </w:r>
              </w:p>
            </w:tc>
          </w:sdtContent>
        </w:sdt>
      </w:tr>
      <w:tr w:rsidR="003B03C8" w14:paraId="4E195906" w14:textId="77777777" w:rsidTr="003B03C8">
        <w:tc>
          <w:tcPr>
            <w:tcW w:w="2337" w:type="dxa"/>
          </w:tcPr>
          <w:p w14:paraId="79E7F2F7" w14:textId="72E3B077" w:rsidR="003B03C8" w:rsidRDefault="003B03C8" w:rsidP="003B03C8"/>
          <w:p w14:paraId="5260EEC2" w14:textId="77777777" w:rsidR="003B03C8" w:rsidRDefault="003B03C8" w:rsidP="003B03C8"/>
        </w:tc>
        <w:sdt>
          <w:sdtPr>
            <w:id w:val="5565861"/>
            <w15:appearance w15:val="hidden"/>
            <w14:checkbox>
              <w14:checked w14:val="0"/>
              <w14:checkedState w14:val="2612" w14:font="MS Gothic"/>
              <w14:uncheckedState w14:val="2610" w14:font="MS Gothic"/>
            </w14:checkbox>
          </w:sdtPr>
          <w:sdtEndPr/>
          <w:sdtContent>
            <w:tc>
              <w:tcPr>
                <w:tcW w:w="2337" w:type="dxa"/>
                <w:vAlign w:val="center"/>
              </w:tcPr>
              <w:p w14:paraId="6BB45A39" w14:textId="306811BE" w:rsidR="003B03C8" w:rsidRDefault="003B03C8" w:rsidP="003B03C8">
                <w:pPr>
                  <w:jc w:val="center"/>
                </w:pPr>
                <w:r>
                  <w:rPr>
                    <w:rFonts w:ascii="MS Gothic" w:eastAsia="MS Gothic" w:hAnsi="MS Gothic" w:hint="eastAsia"/>
                  </w:rPr>
                  <w:t>☐</w:t>
                </w:r>
              </w:p>
            </w:tc>
          </w:sdtContent>
        </w:sdt>
        <w:sdt>
          <w:sdtPr>
            <w:id w:val="-1463185227"/>
            <w15:appearance w15:val="hidden"/>
            <w14:checkbox>
              <w14:checked w14:val="0"/>
              <w14:checkedState w14:val="2612" w14:font="MS Gothic"/>
              <w14:uncheckedState w14:val="2610" w14:font="MS Gothic"/>
            </w14:checkbox>
          </w:sdtPr>
          <w:sdtEndPr/>
          <w:sdtContent>
            <w:tc>
              <w:tcPr>
                <w:tcW w:w="2338" w:type="dxa"/>
                <w:vAlign w:val="center"/>
              </w:tcPr>
              <w:p w14:paraId="00F61D12" w14:textId="237D632B" w:rsidR="003B03C8" w:rsidRDefault="003B03C8" w:rsidP="003B03C8">
                <w:pPr>
                  <w:jc w:val="center"/>
                </w:pPr>
                <w:r>
                  <w:rPr>
                    <w:rFonts w:ascii="MS Gothic" w:eastAsia="MS Gothic" w:hAnsi="MS Gothic" w:hint="eastAsia"/>
                  </w:rPr>
                  <w:t>☐</w:t>
                </w:r>
              </w:p>
            </w:tc>
          </w:sdtContent>
        </w:sdt>
        <w:tc>
          <w:tcPr>
            <w:tcW w:w="2338" w:type="dxa"/>
            <w:vAlign w:val="center"/>
          </w:tcPr>
          <w:p w14:paraId="7CC5DF6D" w14:textId="09F764D3" w:rsidR="003B03C8" w:rsidRDefault="00902DE3" w:rsidP="003B03C8">
            <w:pPr>
              <w:jc w:val="center"/>
            </w:pPr>
            <w:sdt>
              <w:sdtPr>
                <w:id w:val="-1094327635"/>
                <w15:appearance w15:val="hidden"/>
                <w14:checkbox>
                  <w14:checked w14:val="0"/>
                  <w14:checkedState w14:val="2612" w14:font="MS Gothic"/>
                  <w14:uncheckedState w14:val="2610" w14:font="MS Gothic"/>
                </w14:checkbox>
              </w:sdtPr>
              <w:sdtEndPr/>
              <w:sdtContent>
                <w:r w:rsidR="003B03C8">
                  <w:rPr>
                    <w:rFonts w:ascii="MS Gothic" w:eastAsia="MS Gothic" w:hAnsi="MS Gothic" w:hint="eastAsia"/>
                  </w:rPr>
                  <w:t>☐</w:t>
                </w:r>
              </w:sdtContent>
            </w:sdt>
          </w:p>
        </w:tc>
      </w:tr>
      <w:tr w:rsidR="003B03C8" w14:paraId="4FFD2E36" w14:textId="77777777" w:rsidTr="003B03C8">
        <w:tc>
          <w:tcPr>
            <w:tcW w:w="2337" w:type="dxa"/>
          </w:tcPr>
          <w:p w14:paraId="3D792D4C" w14:textId="06DD002A" w:rsidR="003B03C8" w:rsidRDefault="003B03C8" w:rsidP="003B03C8"/>
          <w:p w14:paraId="6CCB8896" w14:textId="77777777" w:rsidR="003B03C8" w:rsidRDefault="003B03C8" w:rsidP="003B03C8"/>
        </w:tc>
        <w:sdt>
          <w:sdtPr>
            <w:id w:val="341984701"/>
            <w15:appearance w15:val="hidden"/>
            <w14:checkbox>
              <w14:checked w14:val="0"/>
              <w14:checkedState w14:val="2612" w14:font="MS Gothic"/>
              <w14:uncheckedState w14:val="2610" w14:font="MS Gothic"/>
            </w14:checkbox>
          </w:sdtPr>
          <w:sdtEndPr/>
          <w:sdtContent>
            <w:tc>
              <w:tcPr>
                <w:tcW w:w="2337" w:type="dxa"/>
                <w:vAlign w:val="center"/>
              </w:tcPr>
              <w:p w14:paraId="5743C360" w14:textId="5F2B01D8" w:rsidR="003B03C8" w:rsidRDefault="003B03C8" w:rsidP="003B03C8">
                <w:pPr>
                  <w:jc w:val="center"/>
                </w:pPr>
                <w:r>
                  <w:rPr>
                    <w:rFonts w:ascii="MS Gothic" w:eastAsia="MS Gothic" w:hAnsi="MS Gothic" w:hint="eastAsia"/>
                  </w:rPr>
                  <w:t>☐</w:t>
                </w:r>
              </w:p>
            </w:tc>
          </w:sdtContent>
        </w:sdt>
        <w:sdt>
          <w:sdtPr>
            <w:id w:val="-1511751577"/>
            <w15:appearance w15:val="hidden"/>
            <w14:checkbox>
              <w14:checked w14:val="0"/>
              <w14:checkedState w14:val="2612" w14:font="MS Gothic"/>
              <w14:uncheckedState w14:val="2610" w14:font="MS Gothic"/>
            </w14:checkbox>
          </w:sdtPr>
          <w:sdtEndPr/>
          <w:sdtContent>
            <w:tc>
              <w:tcPr>
                <w:tcW w:w="2338" w:type="dxa"/>
                <w:vAlign w:val="center"/>
              </w:tcPr>
              <w:p w14:paraId="5DAB0E78" w14:textId="0FF2AF9C" w:rsidR="003B03C8" w:rsidRDefault="003B03C8" w:rsidP="003B03C8">
                <w:pPr>
                  <w:jc w:val="center"/>
                </w:pPr>
                <w:r>
                  <w:rPr>
                    <w:rFonts w:ascii="MS Gothic" w:eastAsia="MS Gothic" w:hAnsi="MS Gothic" w:hint="eastAsia"/>
                  </w:rPr>
                  <w:t>☐</w:t>
                </w:r>
              </w:p>
            </w:tc>
          </w:sdtContent>
        </w:sdt>
        <w:sdt>
          <w:sdtPr>
            <w:id w:val="1382053821"/>
            <w15:appearance w15:val="hidden"/>
            <w14:checkbox>
              <w14:checked w14:val="0"/>
              <w14:checkedState w14:val="2612" w14:font="MS Gothic"/>
              <w14:uncheckedState w14:val="2610" w14:font="MS Gothic"/>
            </w14:checkbox>
          </w:sdtPr>
          <w:sdtEndPr/>
          <w:sdtContent>
            <w:tc>
              <w:tcPr>
                <w:tcW w:w="2338" w:type="dxa"/>
                <w:vAlign w:val="center"/>
              </w:tcPr>
              <w:p w14:paraId="0656EE35" w14:textId="17034A87" w:rsidR="003B03C8" w:rsidRDefault="003B03C8" w:rsidP="003B03C8">
                <w:pPr>
                  <w:jc w:val="center"/>
                </w:pPr>
                <w:r>
                  <w:rPr>
                    <w:rFonts w:ascii="MS Gothic" w:eastAsia="MS Gothic" w:hAnsi="MS Gothic" w:hint="eastAsia"/>
                  </w:rPr>
                  <w:t>☐</w:t>
                </w:r>
              </w:p>
            </w:tc>
          </w:sdtContent>
        </w:sdt>
      </w:tr>
      <w:tr w:rsidR="003B03C8" w14:paraId="097CBCAB" w14:textId="77777777" w:rsidTr="003B03C8">
        <w:tc>
          <w:tcPr>
            <w:tcW w:w="2337" w:type="dxa"/>
          </w:tcPr>
          <w:p w14:paraId="3EE2A7FB" w14:textId="6E301A4E" w:rsidR="003B03C8" w:rsidRDefault="003B03C8" w:rsidP="003B03C8"/>
          <w:p w14:paraId="18532446" w14:textId="77777777" w:rsidR="003B03C8" w:rsidRDefault="003B03C8" w:rsidP="003B03C8"/>
        </w:tc>
        <w:sdt>
          <w:sdtPr>
            <w:id w:val="-392421708"/>
            <w15:appearance w15:val="hidden"/>
            <w14:checkbox>
              <w14:checked w14:val="0"/>
              <w14:checkedState w14:val="2612" w14:font="MS Gothic"/>
              <w14:uncheckedState w14:val="2610" w14:font="MS Gothic"/>
            </w14:checkbox>
          </w:sdtPr>
          <w:sdtEndPr/>
          <w:sdtContent>
            <w:tc>
              <w:tcPr>
                <w:tcW w:w="2337" w:type="dxa"/>
                <w:vAlign w:val="center"/>
              </w:tcPr>
              <w:p w14:paraId="48A34DF9" w14:textId="157DEF74" w:rsidR="003B03C8" w:rsidRDefault="003B03C8" w:rsidP="003B03C8">
                <w:pPr>
                  <w:jc w:val="center"/>
                </w:pPr>
                <w:r>
                  <w:rPr>
                    <w:rFonts w:ascii="MS Gothic" w:eastAsia="MS Gothic" w:hAnsi="MS Gothic" w:hint="eastAsia"/>
                  </w:rPr>
                  <w:t>☐</w:t>
                </w:r>
              </w:p>
            </w:tc>
          </w:sdtContent>
        </w:sdt>
        <w:sdt>
          <w:sdtPr>
            <w:id w:val="917452009"/>
            <w15:appearance w15:val="hidden"/>
            <w14:checkbox>
              <w14:checked w14:val="0"/>
              <w14:checkedState w14:val="2612" w14:font="MS Gothic"/>
              <w14:uncheckedState w14:val="2610" w14:font="MS Gothic"/>
            </w14:checkbox>
          </w:sdtPr>
          <w:sdtEndPr/>
          <w:sdtContent>
            <w:tc>
              <w:tcPr>
                <w:tcW w:w="2338" w:type="dxa"/>
                <w:vAlign w:val="center"/>
              </w:tcPr>
              <w:p w14:paraId="3BF31A4E" w14:textId="0B04068E" w:rsidR="003B03C8" w:rsidRDefault="003B03C8" w:rsidP="003B03C8">
                <w:pPr>
                  <w:jc w:val="center"/>
                </w:pPr>
                <w:r>
                  <w:rPr>
                    <w:rFonts w:ascii="MS Gothic" w:eastAsia="MS Gothic" w:hAnsi="MS Gothic" w:hint="eastAsia"/>
                  </w:rPr>
                  <w:t>☐</w:t>
                </w:r>
              </w:p>
            </w:tc>
          </w:sdtContent>
        </w:sdt>
        <w:sdt>
          <w:sdtPr>
            <w:id w:val="904885335"/>
            <w15:appearance w15:val="hidden"/>
            <w14:checkbox>
              <w14:checked w14:val="0"/>
              <w14:checkedState w14:val="2612" w14:font="MS Gothic"/>
              <w14:uncheckedState w14:val="2610" w14:font="MS Gothic"/>
            </w14:checkbox>
          </w:sdtPr>
          <w:sdtEndPr/>
          <w:sdtContent>
            <w:tc>
              <w:tcPr>
                <w:tcW w:w="2338" w:type="dxa"/>
                <w:vAlign w:val="center"/>
              </w:tcPr>
              <w:p w14:paraId="7844FBCC" w14:textId="47F295E4" w:rsidR="003B03C8" w:rsidRDefault="003B03C8" w:rsidP="003B03C8">
                <w:pPr>
                  <w:jc w:val="center"/>
                </w:pPr>
                <w:r>
                  <w:rPr>
                    <w:rFonts w:ascii="MS Gothic" w:eastAsia="MS Gothic" w:hAnsi="MS Gothic" w:hint="eastAsia"/>
                  </w:rPr>
                  <w:t>☐</w:t>
                </w:r>
              </w:p>
            </w:tc>
          </w:sdtContent>
        </w:sdt>
      </w:tr>
      <w:tr w:rsidR="003B03C8" w14:paraId="0C490C48" w14:textId="77777777" w:rsidTr="003B03C8">
        <w:tc>
          <w:tcPr>
            <w:tcW w:w="2337" w:type="dxa"/>
          </w:tcPr>
          <w:p w14:paraId="115EB3D5" w14:textId="21194358" w:rsidR="003B03C8" w:rsidRDefault="003B03C8" w:rsidP="003B03C8"/>
          <w:p w14:paraId="79259F55" w14:textId="77777777" w:rsidR="003B03C8" w:rsidRDefault="003B03C8" w:rsidP="003B03C8"/>
        </w:tc>
        <w:sdt>
          <w:sdtPr>
            <w:id w:val="-2133235252"/>
            <w15:appearance w15:val="hidden"/>
            <w14:checkbox>
              <w14:checked w14:val="0"/>
              <w14:checkedState w14:val="2612" w14:font="MS Gothic"/>
              <w14:uncheckedState w14:val="2610" w14:font="MS Gothic"/>
            </w14:checkbox>
          </w:sdtPr>
          <w:sdtEndPr/>
          <w:sdtContent>
            <w:tc>
              <w:tcPr>
                <w:tcW w:w="2337" w:type="dxa"/>
                <w:vAlign w:val="center"/>
              </w:tcPr>
              <w:p w14:paraId="335E7F7C" w14:textId="07D014B2" w:rsidR="003B03C8" w:rsidRDefault="003B03C8" w:rsidP="003B03C8">
                <w:pPr>
                  <w:jc w:val="center"/>
                </w:pPr>
                <w:r>
                  <w:rPr>
                    <w:rFonts w:ascii="MS Gothic" w:eastAsia="MS Gothic" w:hAnsi="MS Gothic" w:hint="eastAsia"/>
                  </w:rPr>
                  <w:t>☐</w:t>
                </w:r>
              </w:p>
            </w:tc>
          </w:sdtContent>
        </w:sdt>
        <w:sdt>
          <w:sdtPr>
            <w:id w:val="-1452539617"/>
            <w15:appearance w15:val="hidden"/>
            <w14:checkbox>
              <w14:checked w14:val="0"/>
              <w14:checkedState w14:val="2612" w14:font="MS Gothic"/>
              <w14:uncheckedState w14:val="2610" w14:font="MS Gothic"/>
            </w14:checkbox>
          </w:sdtPr>
          <w:sdtEndPr/>
          <w:sdtContent>
            <w:tc>
              <w:tcPr>
                <w:tcW w:w="2338" w:type="dxa"/>
                <w:vAlign w:val="center"/>
              </w:tcPr>
              <w:p w14:paraId="4B4D7869" w14:textId="2876D623" w:rsidR="003B03C8" w:rsidRDefault="003B03C8" w:rsidP="003B03C8">
                <w:pPr>
                  <w:jc w:val="center"/>
                </w:pPr>
                <w:r>
                  <w:rPr>
                    <w:rFonts w:ascii="MS Gothic" w:eastAsia="MS Gothic" w:hAnsi="MS Gothic" w:hint="eastAsia"/>
                  </w:rPr>
                  <w:t>☐</w:t>
                </w:r>
              </w:p>
            </w:tc>
          </w:sdtContent>
        </w:sdt>
        <w:sdt>
          <w:sdtPr>
            <w:id w:val="1557666121"/>
            <w15:appearance w15:val="hidden"/>
            <w14:checkbox>
              <w14:checked w14:val="0"/>
              <w14:checkedState w14:val="2612" w14:font="MS Gothic"/>
              <w14:uncheckedState w14:val="2610" w14:font="MS Gothic"/>
            </w14:checkbox>
          </w:sdtPr>
          <w:sdtEndPr/>
          <w:sdtContent>
            <w:tc>
              <w:tcPr>
                <w:tcW w:w="2338" w:type="dxa"/>
                <w:vAlign w:val="center"/>
              </w:tcPr>
              <w:p w14:paraId="76112F1B" w14:textId="24204481" w:rsidR="003B03C8" w:rsidRDefault="003B03C8" w:rsidP="003B03C8">
                <w:pPr>
                  <w:jc w:val="center"/>
                </w:pPr>
                <w:r>
                  <w:rPr>
                    <w:rFonts w:ascii="MS Gothic" w:eastAsia="MS Gothic" w:hAnsi="MS Gothic" w:hint="eastAsia"/>
                  </w:rPr>
                  <w:t>☐</w:t>
                </w:r>
              </w:p>
            </w:tc>
          </w:sdtContent>
        </w:sdt>
      </w:tr>
    </w:tbl>
    <w:p w14:paraId="7EE49762" w14:textId="15A1E19E" w:rsidR="00F304C7" w:rsidRDefault="00F304C7" w:rsidP="00ED6D89"/>
    <w:p w14:paraId="6AE61594" w14:textId="3ADA9AC4" w:rsidR="00220325" w:rsidRPr="003B03C8" w:rsidRDefault="00D00F57" w:rsidP="00A10C26">
      <w:pPr>
        <w:pStyle w:val="Heading1"/>
        <w:rPr>
          <w:b/>
        </w:rPr>
      </w:pPr>
      <w:r>
        <w:rPr>
          <w:b/>
        </w:rPr>
        <w:t xml:space="preserve">Section </w:t>
      </w:r>
      <w:r w:rsidRPr="00702693">
        <w:rPr>
          <w:b/>
        </w:rPr>
        <w:t>V. Prior testing of the proposed question(s)</w:t>
      </w:r>
    </w:p>
    <w:p w14:paraId="09636C44" w14:textId="77777777" w:rsidR="00ED6D89" w:rsidRPr="00A10C26" w:rsidRDefault="00ED6D89" w:rsidP="00A10C26">
      <w:pPr>
        <w:pStyle w:val="NoSpacing"/>
      </w:pPr>
    </w:p>
    <w:p w14:paraId="70E3A52B" w14:textId="2719F692" w:rsidR="00D00F57" w:rsidRPr="00EC1D88" w:rsidRDefault="00282253" w:rsidP="00D749DB">
      <w:pPr>
        <w:tabs>
          <w:tab w:val="left" w:pos="360"/>
        </w:tabs>
        <w:ind w:left="360" w:hanging="360"/>
        <w:rPr>
          <w:b/>
        </w:rPr>
      </w:pPr>
      <w:r w:rsidRPr="00EC1D88">
        <w:rPr>
          <w:b/>
        </w:rPr>
        <w:t>9</w:t>
      </w:r>
      <w:r w:rsidR="00D749DB" w:rsidRPr="00EC1D88">
        <w:rPr>
          <w:b/>
        </w:rPr>
        <w:t xml:space="preserve">. </w:t>
      </w:r>
      <w:r w:rsidR="00D749DB" w:rsidRPr="00EC1D88">
        <w:rPr>
          <w:b/>
        </w:rPr>
        <w:tab/>
      </w:r>
      <w:r w:rsidR="00D00F57" w:rsidRPr="00EC1D88">
        <w:rPr>
          <w:b/>
        </w:rPr>
        <w:t xml:space="preserve">Have the proposed questions undergone any formal validation; i.e., have the questions been tested against </w:t>
      </w:r>
      <w:r w:rsidR="00F1343B" w:rsidRPr="00EC1D88">
        <w:rPr>
          <w:b/>
        </w:rPr>
        <w:t xml:space="preserve">a </w:t>
      </w:r>
      <w:r w:rsidR="00D00F57" w:rsidRPr="00EC1D88">
        <w:rPr>
          <w:b/>
        </w:rPr>
        <w:t xml:space="preserve">“gold standard” to assess their accuracy? If yes, please describe how well or poorly the questions performed and/or provide a publication or report of the validation exercise (or a link). </w:t>
      </w:r>
    </w:p>
    <w:p w14:paraId="67DD82D1" w14:textId="519F4A25" w:rsidR="00383E4F" w:rsidRPr="00EC1D88" w:rsidRDefault="00EC1D88" w:rsidP="00ED6D89">
      <w:r w:rsidRPr="00EC1D88">
        <w:t>The additional questions proposed for childhood vaccines and the place of vaccination have been used in several Vaccination Coverage Surveys.</w:t>
      </w:r>
    </w:p>
    <w:p w14:paraId="63F27F5C" w14:textId="0E520061" w:rsidR="00383E4F" w:rsidRPr="00EC1D88" w:rsidRDefault="00EC1D88" w:rsidP="00ED6D89">
      <w:r w:rsidRPr="00EC1D88">
        <w:t>There has been no formal validation of the HPV questions</w:t>
      </w:r>
      <w:r w:rsidRPr="00EC1D88">
        <w:t>.</w:t>
      </w:r>
    </w:p>
    <w:p w14:paraId="21485925" w14:textId="4EFDF08B" w:rsidR="00D00F57" w:rsidRPr="00EC1D88" w:rsidRDefault="00D9355E" w:rsidP="00D9355E">
      <w:pPr>
        <w:tabs>
          <w:tab w:val="left" w:pos="360"/>
        </w:tabs>
        <w:ind w:left="360" w:hanging="360"/>
        <w:rPr>
          <w:b/>
        </w:rPr>
      </w:pPr>
      <w:r w:rsidRPr="00EC1D88">
        <w:rPr>
          <w:b/>
        </w:rPr>
        <w:t>10.</w:t>
      </w:r>
      <w:r w:rsidRPr="00EC1D88">
        <w:rPr>
          <w:b/>
        </w:rPr>
        <w:tab/>
      </w:r>
      <w:r w:rsidR="00D00F57" w:rsidRPr="00EC1D88">
        <w:rPr>
          <w:b/>
        </w:rPr>
        <w:t>Have the questions undergone any other kind of testing; e.g., cognit</w:t>
      </w:r>
      <w:r w:rsidR="00A50F80" w:rsidRPr="00EC1D88">
        <w:rPr>
          <w:b/>
        </w:rPr>
        <w:t>ive testing, pilot testing.</w:t>
      </w:r>
      <w:r w:rsidR="00D00F57" w:rsidRPr="00EC1D88">
        <w:rPr>
          <w:b/>
        </w:rPr>
        <w:t xml:space="preserve"> If so, please describe the results of the testing and/or provide a publication or report of the findings (or a link). </w:t>
      </w:r>
    </w:p>
    <w:p w14:paraId="76F743AA" w14:textId="0A44BED0" w:rsidR="00EC1D88" w:rsidRDefault="00EC1D88" w:rsidP="00ED6D89">
      <w:pPr>
        <w:rPr>
          <w:color w:val="7030A0"/>
        </w:rPr>
      </w:pPr>
      <w:r w:rsidRPr="00EC1D88">
        <w:t xml:space="preserve">Reports from Vaccination Coverage Surveys can be requested to </w:t>
      </w:r>
      <w:hyperlink r:id="rId15" w:history="1">
        <w:r w:rsidRPr="00D52F7C">
          <w:rPr>
            <w:rStyle w:val="Hyperlink"/>
          </w:rPr>
          <w:t>vpdata@who.int</w:t>
        </w:r>
      </w:hyperlink>
    </w:p>
    <w:p w14:paraId="1291EBCD" w14:textId="0A58FA79" w:rsidR="00ED6D89" w:rsidRPr="00EC1D88" w:rsidRDefault="004A06B2" w:rsidP="00ED6D89">
      <w:r w:rsidRPr="00EC1D88">
        <w:t xml:space="preserve">MICS surveys include a question </w:t>
      </w:r>
      <w:r w:rsidR="00EC1D88" w:rsidRPr="00EC1D88">
        <w:t>about SIA vaccination (see last row under table in 4.2)</w:t>
      </w:r>
    </w:p>
    <w:p w14:paraId="4805970F" w14:textId="17D6BFC3" w:rsidR="00BE4C32" w:rsidRPr="00006877" w:rsidRDefault="000E1EC7" w:rsidP="00006877">
      <w:pPr>
        <w:pStyle w:val="Heading1"/>
        <w:rPr>
          <w:b/>
        </w:rPr>
      </w:pPr>
      <w:r w:rsidRPr="00006877">
        <w:rPr>
          <w:b/>
        </w:rPr>
        <w:t xml:space="preserve">Section </w:t>
      </w:r>
      <w:r w:rsidR="009D1D04">
        <w:rPr>
          <w:b/>
        </w:rPr>
        <w:t>V</w:t>
      </w:r>
      <w:r w:rsidRPr="00006877">
        <w:rPr>
          <w:b/>
        </w:rPr>
        <w:t xml:space="preserve">I. </w:t>
      </w:r>
      <w:r w:rsidR="00264A83">
        <w:rPr>
          <w:b/>
        </w:rPr>
        <w:t>Other considerations</w:t>
      </w:r>
    </w:p>
    <w:p w14:paraId="165E8C4C" w14:textId="77777777" w:rsidR="008A0329" w:rsidRDefault="008A0329" w:rsidP="00A10C26">
      <w:pPr>
        <w:pStyle w:val="NoSpacing"/>
      </w:pPr>
    </w:p>
    <w:p w14:paraId="1335DD01" w14:textId="02E11F9B" w:rsidR="00D15788" w:rsidRPr="000A7F69" w:rsidRDefault="00D9355E" w:rsidP="00D9355E">
      <w:pPr>
        <w:pStyle w:val="NoSpacing"/>
        <w:tabs>
          <w:tab w:val="left" w:pos="360"/>
        </w:tabs>
        <w:ind w:left="360" w:hanging="360"/>
        <w:rPr>
          <w:b/>
        </w:rPr>
      </w:pPr>
      <w:r>
        <w:t>11.</w:t>
      </w:r>
      <w:r>
        <w:tab/>
      </w:r>
      <w:r w:rsidR="00264A83" w:rsidRPr="000A7F69">
        <w:rPr>
          <w:b/>
        </w:rPr>
        <w:t>Please provide information relevant to the ki</w:t>
      </w:r>
      <w:r w:rsidR="00C420DE" w:rsidRPr="000A7F69">
        <w:rPr>
          <w:b/>
        </w:rPr>
        <w:t>n</w:t>
      </w:r>
      <w:r w:rsidR="00264A83" w:rsidRPr="000A7F69">
        <w:rPr>
          <w:b/>
        </w:rPr>
        <w:t>ds of questions below,</w:t>
      </w:r>
      <w:r w:rsidR="008A5148" w:rsidRPr="000A7F69">
        <w:rPr>
          <w:b/>
        </w:rPr>
        <w:t xml:space="preserve"> and/or anything else you wish to share with us about this indicator (these indicators).</w:t>
      </w:r>
    </w:p>
    <w:p w14:paraId="25604370" w14:textId="77777777" w:rsidR="00D45347" w:rsidRPr="000A7F69" w:rsidRDefault="00D45347" w:rsidP="00D45347">
      <w:pPr>
        <w:pStyle w:val="ListParagraph"/>
        <w:ind w:left="360"/>
        <w:rPr>
          <w:b/>
        </w:rPr>
      </w:pPr>
    </w:p>
    <w:p w14:paraId="73CED6FB" w14:textId="0A357E07" w:rsidR="00B96B5C" w:rsidRPr="000A7F69" w:rsidRDefault="00D15788" w:rsidP="00D45347">
      <w:pPr>
        <w:pStyle w:val="ListParagraph"/>
        <w:numPr>
          <w:ilvl w:val="0"/>
          <w:numId w:val="20"/>
        </w:numPr>
        <w:spacing w:after="0"/>
        <w:ind w:left="360"/>
        <w:rPr>
          <w:b/>
        </w:rPr>
      </w:pPr>
      <w:r w:rsidRPr="000A7F69">
        <w:rPr>
          <w:b/>
        </w:rPr>
        <w:t>Describe how the d</w:t>
      </w:r>
      <w:r w:rsidR="00006877" w:rsidRPr="000A7F69">
        <w:rPr>
          <w:b/>
        </w:rPr>
        <w:t xml:space="preserve">ata for this indicator </w:t>
      </w:r>
      <w:r w:rsidR="009854DE" w:rsidRPr="000A7F69">
        <w:rPr>
          <w:b/>
        </w:rPr>
        <w:t xml:space="preserve">are </w:t>
      </w:r>
      <w:r w:rsidR="00006877" w:rsidRPr="000A7F69">
        <w:rPr>
          <w:b/>
        </w:rPr>
        <w:t xml:space="preserve">being </w:t>
      </w:r>
      <w:r w:rsidR="00B96B5C" w:rsidRPr="000A7F69">
        <w:rPr>
          <w:b/>
        </w:rPr>
        <w:t>used (</w:t>
      </w:r>
      <w:r w:rsidR="00006877" w:rsidRPr="000A7F69">
        <w:rPr>
          <w:b/>
        </w:rPr>
        <w:t xml:space="preserve">or </w:t>
      </w:r>
      <w:r w:rsidRPr="000A7F69">
        <w:rPr>
          <w:b/>
        </w:rPr>
        <w:t>will be used</w:t>
      </w:r>
      <w:r w:rsidR="00B96B5C" w:rsidRPr="000A7F69">
        <w:rPr>
          <w:b/>
        </w:rPr>
        <w:t>)</w:t>
      </w:r>
      <w:r w:rsidRPr="000A7F69">
        <w:rPr>
          <w:b/>
        </w:rPr>
        <w:t xml:space="preserve">. </w:t>
      </w:r>
    </w:p>
    <w:p w14:paraId="02F06613" w14:textId="77777777" w:rsidR="00D45347" w:rsidRPr="000A7F69" w:rsidRDefault="00D15788" w:rsidP="00D45347">
      <w:pPr>
        <w:pStyle w:val="ListParagraph"/>
        <w:numPr>
          <w:ilvl w:val="1"/>
          <w:numId w:val="16"/>
        </w:numPr>
        <w:spacing w:after="0"/>
        <w:ind w:left="720"/>
        <w:rPr>
          <w:b/>
        </w:rPr>
      </w:pPr>
      <w:r w:rsidRPr="000A7F69">
        <w:rPr>
          <w:b/>
        </w:rPr>
        <w:t xml:space="preserve">Are the data produced by this indicator actionable? </w:t>
      </w:r>
    </w:p>
    <w:p w14:paraId="230D279D" w14:textId="77777777" w:rsidR="00D45347" w:rsidRPr="000A7F69" w:rsidRDefault="00D15788" w:rsidP="00D45347">
      <w:pPr>
        <w:pStyle w:val="ListParagraph"/>
        <w:numPr>
          <w:ilvl w:val="1"/>
          <w:numId w:val="16"/>
        </w:numPr>
        <w:spacing w:after="0"/>
        <w:ind w:left="720"/>
        <w:rPr>
          <w:b/>
        </w:rPr>
      </w:pPr>
      <w:r w:rsidRPr="000A7F69">
        <w:rPr>
          <w:b/>
        </w:rPr>
        <w:t xml:space="preserve">Who will use the data? </w:t>
      </w:r>
    </w:p>
    <w:p w14:paraId="48983862" w14:textId="5B889D73" w:rsidR="00D15788" w:rsidRPr="000A7F69" w:rsidRDefault="00D15788" w:rsidP="00D45347">
      <w:pPr>
        <w:pStyle w:val="ListParagraph"/>
        <w:numPr>
          <w:ilvl w:val="1"/>
          <w:numId w:val="16"/>
        </w:numPr>
        <w:spacing w:after="0"/>
        <w:ind w:left="720"/>
        <w:rPr>
          <w:b/>
        </w:rPr>
      </w:pPr>
      <w:r w:rsidRPr="000A7F69">
        <w:rPr>
          <w:b/>
        </w:rPr>
        <w:t xml:space="preserve">What kinds of decisions will be made using these data? </w:t>
      </w:r>
    </w:p>
    <w:p w14:paraId="25F5AF68" w14:textId="78FE5516" w:rsidR="008D519B" w:rsidRPr="000A7F69" w:rsidRDefault="00B71A43" w:rsidP="00D45347">
      <w:pPr>
        <w:pStyle w:val="ListParagraph"/>
        <w:numPr>
          <w:ilvl w:val="0"/>
          <w:numId w:val="16"/>
        </w:numPr>
        <w:spacing w:after="0"/>
        <w:ind w:left="360"/>
        <w:rPr>
          <w:b/>
        </w:rPr>
      </w:pPr>
      <w:r w:rsidRPr="000A7F69">
        <w:rPr>
          <w:b/>
        </w:rPr>
        <w:lastRenderedPageBreak/>
        <w:t>For what kinds of countries would the indicator(s) be most useful?</w:t>
      </w:r>
    </w:p>
    <w:p w14:paraId="77FD0806" w14:textId="5D1F1BE7" w:rsidR="00A67ECE" w:rsidRPr="000A7F69" w:rsidRDefault="00A67ECE" w:rsidP="00D45347">
      <w:pPr>
        <w:pStyle w:val="ListParagraph"/>
        <w:numPr>
          <w:ilvl w:val="0"/>
          <w:numId w:val="20"/>
        </w:numPr>
        <w:spacing w:after="0"/>
        <w:ind w:left="360"/>
        <w:rPr>
          <w:b/>
        </w:rPr>
      </w:pPr>
      <w:r w:rsidRPr="000A7F69">
        <w:rPr>
          <w:b/>
        </w:rPr>
        <w:t xml:space="preserve">Does the DHS survey offer any </w:t>
      </w:r>
      <w:proofErr w:type="gramStart"/>
      <w:r w:rsidRPr="000A7F69">
        <w:rPr>
          <w:b/>
        </w:rPr>
        <w:t>particular advantage</w:t>
      </w:r>
      <w:proofErr w:type="gramEnd"/>
      <w:r w:rsidRPr="000A7F69">
        <w:rPr>
          <w:b/>
        </w:rPr>
        <w:t xml:space="preserve"> over other available data sources for </w:t>
      </w:r>
      <w:r w:rsidR="00950074" w:rsidRPr="000A7F69">
        <w:rPr>
          <w:b/>
        </w:rPr>
        <w:t xml:space="preserve">measuring </w:t>
      </w:r>
      <w:r w:rsidRPr="000A7F69">
        <w:rPr>
          <w:b/>
        </w:rPr>
        <w:t>this indicator?</w:t>
      </w:r>
      <w:r w:rsidR="008D519B" w:rsidRPr="000A7F69">
        <w:rPr>
          <w:b/>
        </w:rPr>
        <w:t xml:space="preserve"> If so, what?</w:t>
      </w:r>
    </w:p>
    <w:p w14:paraId="00EEEE04" w14:textId="77777777" w:rsidR="00A67ECE" w:rsidRDefault="00A67ECE" w:rsidP="00D45347">
      <w:pPr>
        <w:pStyle w:val="ListParagraph"/>
        <w:spacing w:after="0"/>
        <w:ind w:left="360" w:hanging="360"/>
      </w:pPr>
    </w:p>
    <w:p w14:paraId="7CD02189" w14:textId="3CAE30A5" w:rsidR="00EC1D88" w:rsidRPr="000A7F69" w:rsidRDefault="00EC1D88" w:rsidP="001E73BD">
      <w:r w:rsidRPr="000A7F69">
        <w:t>The changes proposed will be useful to national immunization programs in all countries. It will also be useful to global and regional immunization stakeholders. It can allow better understanding and engaging with the private sector. Also, the differentiation between campaigns and routine immunization will better help develop vaccination strategies, particularly for measles (as these stakeholders were those most adamant about said questions).</w:t>
      </w:r>
    </w:p>
    <w:p w14:paraId="3021623C" w14:textId="6583F567" w:rsidR="00FC2ECE" w:rsidRPr="000A7F69" w:rsidRDefault="00EC1D88" w:rsidP="001E73BD">
      <w:r w:rsidRPr="000A7F69">
        <w:t>The additional information requested for childhood vaccination cannot be obtained from routine admin data sources in most countries. DHS, along with MICS and Vaccination Coverage Surveys are the main sources of additional immunization data not collected by routine information systems. The same questions are included in VCSs an</w:t>
      </w:r>
      <w:r w:rsidR="000A7F69" w:rsidRPr="000A7F69">
        <w:t>d are being discussed with MICS and others, as included in the WHO White paper on immunization indicators from surveys (attached).</w:t>
      </w:r>
    </w:p>
    <w:sectPr w:rsidR="00FC2ECE" w:rsidRPr="000A7F69" w:rsidSect="00034FA5">
      <w:footerReference w:type="default" r:id="rId16"/>
      <w:pgSz w:w="12240" w:h="15840"/>
      <w:pgMar w:top="1440" w:right="1440" w:bottom="1440" w:left="1440" w:header="720" w:footer="54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3BA764" w14:textId="77777777" w:rsidR="00902DE3" w:rsidRDefault="00902DE3" w:rsidP="00034FA5">
      <w:pPr>
        <w:spacing w:after="0" w:line="240" w:lineRule="auto"/>
      </w:pPr>
      <w:r>
        <w:separator/>
      </w:r>
    </w:p>
  </w:endnote>
  <w:endnote w:type="continuationSeparator" w:id="0">
    <w:p w14:paraId="4AFE4CD6" w14:textId="77777777" w:rsidR="00902DE3" w:rsidRDefault="00902DE3" w:rsidP="00034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48DFA" w14:textId="28CF58F5" w:rsidR="00034FA5" w:rsidRDefault="00034FA5">
    <w:pPr>
      <w:pStyle w:val="Footer"/>
      <w:jc w:val="right"/>
    </w:pPr>
    <w:r>
      <w:t xml:space="preserve">Requests for revisions – Page </w:t>
    </w:r>
    <w:sdt>
      <w:sdtPr>
        <w:id w:val="-17342413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FC0D32">
          <w:rPr>
            <w:noProof/>
          </w:rPr>
          <w:t>3</w:t>
        </w:r>
        <w:r>
          <w:rPr>
            <w:noProof/>
          </w:rPr>
          <w:fldChar w:fldCharType="end"/>
        </w:r>
        <w:r w:rsidR="00C551ED">
          <w:rPr>
            <w:noProof/>
          </w:rPr>
          <w:t xml:space="preserve"> of </w:t>
        </w:r>
        <w:r w:rsidR="00C551ED">
          <w:rPr>
            <w:noProof/>
          </w:rPr>
          <w:fldChar w:fldCharType="begin"/>
        </w:r>
        <w:r w:rsidR="00C551ED">
          <w:rPr>
            <w:noProof/>
          </w:rPr>
          <w:instrText xml:space="preserve"> NUMPAGES   \* MERGEFORMAT </w:instrText>
        </w:r>
        <w:r w:rsidR="00C551ED">
          <w:rPr>
            <w:noProof/>
          </w:rPr>
          <w:fldChar w:fldCharType="separate"/>
        </w:r>
        <w:r w:rsidR="00FC0D32">
          <w:rPr>
            <w:noProof/>
          </w:rPr>
          <w:t>5</w:t>
        </w:r>
        <w:r w:rsidR="00C551ED">
          <w:rPr>
            <w:noProof/>
          </w:rPr>
          <w:fldChar w:fldCharType="end"/>
        </w:r>
      </w:sdtContent>
    </w:sdt>
  </w:p>
  <w:p w14:paraId="509E4961" w14:textId="223D8C85" w:rsidR="00034FA5" w:rsidRDefault="00034FA5" w:rsidP="00034FA5">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978CD6" w14:textId="77777777" w:rsidR="00902DE3" w:rsidRDefault="00902DE3" w:rsidP="00034FA5">
      <w:pPr>
        <w:spacing w:after="0" w:line="240" w:lineRule="auto"/>
      </w:pPr>
      <w:r>
        <w:separator/>
      </w:r>
    </w:p>
  </w:footnote>
  <w:footnote w:type="continuationSeparator" w:id="0">
    <w:p w14:paraId="0F23452E" w14:textId="77777777" w:rsidR="00902DE3" w:rsidRDefault="00902DE3" w:rsidP="00034F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C2BF2"/>
    <w:multiLevelType w:val="hybridMultilevel"/>
    <w:tmpl w:val="F21E29B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11773A"/>
    <w:multiLevelType w:val="hybridMultilevel"/>
    <w:tmpl w:val="4AE0C51A"/>
    <w:lvl w:ilvl="0" w:tplc="47AA92F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666A1D"/>
    <w:multiLevelType w:val="hybridMultilevel"/>
    <w:tmpl w:val="35F0808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34B5D7A"/>
    <w:multiLevelType w:val="hybridMultilevel"/>
    <w:tmpl w:val="AAA03A0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CA14FF"/>
    <w:multiLevelType w:val="hybridMultilevel"/>
    <w:tmpl w:val="6846D82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2D4295"/>
    <w:multiLevelType w:val="hybridMultilevel"/>
    <w:tmpl w:val="423AF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004884"/>
    <w:multiLevelType w:val="hybridMultilevel"/>
    <w:tmpl w:val="5D32E4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780BF3"/>
    <w:multiLevelType w:val="hybridMultilevel"/>
    <w:tmpl w:val="4FAAA0DC"/>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4C24DD9"/>
    <w:multiLevelType w:val="hybridMultilevel"/>
    <w:tmpl w:val="27541944"/>
    <w:lvl w:ilvl="0" w:tplc="5470ADF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9540C3"/>
    <w:multiLevelType w:val="hybridMultilevel"/>
    <w:tmpl w:val="E776340C"/>
    <w:lvl w:ilvl="0" w:tplc="1736B21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7C49C8"/>
    <w:multiLevelType w:val="hybridMultilevel"/>
    <w:tmpl w:val="F21E29B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891630E"/>
    <w:multiLevelType w:val="hybridMultilevel"/>
    <w:tmpl w:val="964EB5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9DB3D25"/>
    <w:multiLevelType w:val="hybridMultilevel"/>
    <w:tmpl w:val="CB1EF6B8"/>
    <w:lvl w:ilvl="0" w:tplc="04090009">
      <w:start w:val="1"/>
      <w:numFmt w:val="bullet"/>
      <w:lvlText w:val=""/>
      <w:lvlJc w:val="left"/>
      <w:pPr>
        <w:ind w:left="1800" w:hanging="360"/>
      </w:pPr>
      <w:rPr>
        <w:rFonts w:ascii="Wingdings" w:hAnsi="Wingding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ADC4397"/>
    <w:multiLevelType w:val="hybridMultilevel"/>
    <w:tmpl w:val="5DA4AFE0"/>
    <w:lvl w:ilvl="0" w:tplc="47AA92F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7C30FB"/>
    <w:multiLevelType w:val="hybridMultilevel"/>
    <w:tmpl w:val="AF24AAF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CCC1D4C"/>
    <w:multiLevelType w:val="hybridMultilevel"/>
    <w:tmpl w:val="5FBAEEB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9D1D19"/>
    <w:multiLevelType w:val="hybridMultilevel"/>
    <w:tmpl w:val="F21E29B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26A0D70"/>
    <w:multiLevelType w:val="hybridMultilevel"/>
    <w:tmpl w:val="579C5A8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D50802"/>
    <w:multiLevelType w:val="hybridMultilevel"/>
    <w:tmpl w:val="0B7E1A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CB7AFB"/>
    <w:multiLevelType w:val="hybridMultilevel"/>
    <w:tmpl w:val="A5E24CC8"/>
    <w:lvl w:ilvl="0" w:tplc="FD80DC1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A2594F"/>
    <w:multiLevelType w:val="hybridMultilevel"/>
    <w:tmpl w:val="C14882B4"/>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F54947"/>
    <w:multiLevelType w:val="hybridMultilevel"/>
    <w:tmpl w:val="E3663E9A"/>
    <w:lvl w:ilvl="0" w:tplc="7FF2DDDA">
      <w:start w:val="1"/>
      <w:numFmt w:val="bullet"/>
      <w:lvlText w:val=""/>
      <w:lvlJc w:val="left"/>
      <w:pPr>
        <w:ind w:left="1800" w:hanging="360"/>
      </w:pPr>
      <w:rPr>
        <w:rFonts w:ascii="Wingdings" w:hAnsi="Wingding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5BC856C7"/>
    <w:multiLevelType w:val="hybridMultilevel"/>
    <w:tmpl w:val="C14882B4"/>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710140"/>
    <w:multiLevelType w:val="hybridMultilevel"/>
    <w:tmpl w:val="5CCEB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0C2ADC"/>
    <w:multiLevelType w:val="hybridMultilevel"/>
    <w:tmpl w:val="F21E29B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0B304B8"/>
    <w:multiLevelType w:val="hybridMultilevel"/>
    <w:tmpl w:val="81341834"/>
    <w:lvl w:ilvl="0" w:tplc="1136C994">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C324B6"/>
    <w:multiLevelType w:val="hybridMultilevel"/>
    <w:tmpl w:val="F21E29B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CAF4D8B"/>
    <w:multiLevelType w:val="hybridMultilevel"/>
    <w:tmpl w:val="46187CD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2D22D9"/>
    <w:multiLevelType w:val="hybridMultilevel"/>
    <w:tmpl w:val="539299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DE7A13"/>
    <w:multiLevelType w:val="hybridMultilevel"/>
    <w:tmpl w:val="FE3E28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DE5055"/>
    <w:multiLevelType w:val="hybridMultilevel"/>
    <w:tmpl w:val="289C4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2F0BA9"/>
    <w:multiLevelType w:val="hybridMultilevel"/>
    <w:tmpl w:val="EA06A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EC7709"/>
    <w:multiLevelType w:val="hybridMultilevel"/>
    <w:tmpl w:val="E0801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DD26F2"/>
    <w:multiLevelType w:val="hybridMultilevel"/>
    <w:tmpl w:val="3A682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7"/>
  </w:num>
  <w:num w:numId="3">
    <w:abstractNumId w:val="15"/>
  </w:num>
  <w:num w:numId="4">
    <w:abstractNumId w:val="14"/>
  </w:num>
  <w:num w:numId="5">
    <w:abstractNumId w:val="23"/>
  </w:num>
  <w:num w:numId="6">
    <w:abstractNumId w:val="7"/>
  </w:num>
  <w:num w:numId="7">
    <w:abstractNumId w:val="12"/>
  </w:num>
  <w:num w:numId="8">
    <w:abstractNumId w:val="21"/>
  </w:num>
  <w:num w:numId="9">
    <w:abstractNumId w:val="30"/>
  </w:num>
  <w:num w:numId="10">
    <w:abstractNumId w:val="6"/>
  </w:num>
  <w:num w:numId="11">
    <w:abstractNumId w:val="32"/>
  </w:num>
  <w:num w:numId="12">
    <w:abstractNumId w:val="33"/>
  </w:num>
  <w:num w:numId="13">
    <w:abstractNumId w:val="19"/>
  </w:num>
  <w:num w:numId="14">
    <w:abstractNumId w:val="8"/>
  </w:num>
  <w:num w:numId="15">
    <w:abstractNumId w:val="28"/>
  </w:num>
  <w:num w:numId="16">
    <w:abstractNumId w:val="18"/>
  </w:num>
  <w:num w:numId="17">
    <w:abstractNumId w:val="22"/>
  </w:num>
  <w:num w:numId="18">
    <w:abstractNumId w:val="1"/>
  </w:num>
  <w:num w:numId="19">
    <w:abstractNumId w:val="13"/>
  </w:num>
  <w:num w:numId="20">
    <w:abstractNumId w:val="11"/>
  </w:num>
  <w:num w:numId="21">
    <w:abstractNumId w:val="9"/>
  </w:num>
  <w:num w:numId="22">
    <w:abstractNumId w:val="25"/>
  </w:num>
  <w:num w:numId="23">
    <w:abstractNumId w:val="20"/>
  </w:num>
  <w:num w:numId="24">
    <w:abstractNumId w:val="17"/>
  </w:num>
  <w:num w:numId="25">
    <w:abstractNumId w:val="4"/>
  </w:num>
  <w:num w:numId="26">
    <w:abstractNumId w:val="5"/>
  </w:num>
  <w:num w:numId="27">
    <w:abstractNumId w:val="16"/>
  </w:num>
  <w:num w:numId="28">
    <w:abstractNumId w:val="10"/>
  </w:num>
  <w:num w:numId="29">
    <w:abstractNumId w:val="31"/>
  </w:num>
  <w:num w:numId="30">
    <w:abstractNumId w:val="0"/>
  </w:num>
  <w:num w:numId="31">
    <w:abstractNumId w:val="24"/>
  </w:num>
  <w:num w:numId="32">
    <w:abstractNumId w:val="26"/>
  </w:num>
  <w:num w:numId="33">
    <w:abstractNumId w:val="2"/>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ECE"/>
    <w:rsid w:val="00006877"/>
    <w:rsid w:val="000278F5"/>
    <w:rsid w:val="00034FA5"/>
    <w:rsid w:val="000763CC"/>
    <w:rsid w:val="000A7F69"/>
    <w:rsid w:val="000B2790"/>
    <w:rsid w:val="000B4286"/>
    <w:rsid w:val="000E1EC7"/>
    <w:rsid w:val="00103EE0"/>
    <w:rsid w:val="0011742D"/>
    <w:rsid w:val="00123FA0"/>
    <w:rsid w:val="001C34C8"/>
    <w:rsid w:val="001E73BD"/>
    <w:rsid w:val="00220325"/>
    <w:rsid w:val="0022159F"/>
    <w:rsid w:val="0023041C"/>
    <w:rsid w:val="00244D2F"/>
    <w:rsid w:val="00264A83"/>
    <w:rsid w:val="00282253"/>
    <w:rsid w:val="003528E7"/>
    <w:rsid w:val="003833FE"/>
    <w:rsid w:val="00383E4F"/>
    <w:rsid w:val="003A7733"/>
    <w:rsid w:val="003B03C8"/>
    <w:rsid w:val="003B699F"/>
    <w:rsid w:val="003D45B0"/>
    <w:rsid w:val="003E0B0B"/>
    <w:rsid w:val="0040148E"/>
    <w:rsid w:val="00424E6D"/>
    <w:rsid w:val="00427086"/>
    <w:rsid w:val="00430F9B"/>
    <w:rsid w:val="00465598"/>
    <w:rsid w:val="004964AD"/>
    <w:rsid w:val="004A06B2"/>
    <w:rsid w:val="004F3DF6"/>
    <w:rsid w:val="00510943"/>
    <w:rsid w:val="0059642F"/>
    <w:rsid w:val="005B0231"/>
    <w:rsid w:val="00614F55"/>
    <w:rsid w:val="0062753F"/>
    <w:rsid w:val="0065151E"/>
    <w:rsid w:val="00653055"/>
    <w:rsid w:val="00665430"/>
    <w:rsid w:val="0069638E"/>
    <w:rsid w:val="006B469E"/>
    <w:rsid w:val="006D6AB2"/>
    <w:rsid w:val="00702693"/>
    <w:rsid w:val="00733F87"/>
    <w:rsid w:val="00736F09"/>
    <w:rsid w:val="00776B0C"/>
    <w:rsid w:val="0079250A"/>
    <w:rsid w:val="007D3C54"/>
    <w:rsid w:val="00843E46"/>
    <w:rsid w:val="00867A85"/>
    <w:rsid w:val="00875080"/>
    <w:rsid w:val="008A0329"/>
    <w:rsid w:val="008A5148"/>
    <w:rsid w:val="008A5F92"/>
    <w:rsid w:val="008C68F9"/>
    <w:rsid w:val="008D519B"/>
    <w:rsid w:val="008E4646"/>
    <w:rsid w:val="00902DE3"/>
    <w:rsid w:val="00911980"/>
    <w:rsid w:val="00911C8F"/>
    <w:rsid w:val="009232AA"/>
    <w:rsid w:val="00940694"/>
    <w:rsid w:val="00950074"/>
    <w:rsid w:val="009679CF"/>
    <w:rsid w:val="00980229"/>
    <w:rsid w:val="009854DE"/>
    <w:rsid w:val="00987251"/>
    <w:rsid w:val="009B443D"/>
    <w:rsid w:val="009D1D04"/>
    <w:rsid w:val="009F1DB3"/>
    <w:rsid w:val="00A10C26"/>
    <w:rsid w:val="00A50F80"/>
    <w:rsid w:val="00A65027"/>
    <w:rsid w:val="00A67ECE"/>
    <w:rsid w:val="00A916C6"/>
    <w:rsid w:val="00A95EFB"/>
    <w:rsid w:val="00AA1C8C"/>
    <w:rsid w:val="00AA510B"/>
    <w:rsid w:val="00AE3A24"/>
    <w:rsid w:val="00AF1F6A"/>
    <w:rsid w:val="00B01ED7"/>
    <w:rsid w:val="00B50324"/>
    <w:rsid w:val="00B65DEC"/>
    <w:rsid w:val="00B71A43"/>
    <w:rsid w:val="00B816BC"/>
    <w:rsid w:val="00B96B5C"/>
    <w:rsid w:val="00BA0204"/>
    <w:rsid w:val="00BD0713"/>
    <w:rsid w:val="00BE4C32"/>
    <w:rsid w:val="00BF4DFF"/>
    <w:rsid w:val="00C02557"/>
    <w:rsid w:val="00C420DE"/>
    <w:rsid w:val="00C551ED"/>
    <w:rsid w:val="00C847C9"/>
    <w:rsid w:val="00C970EB"/>
    <w:rsid w:val="00CB1C12"/>
    <w:rsid w:val="00CE2F0A"/>
    <w:rsid w:val="00CE7ABE"/>
    <w:rsid w:val="00D00F57"/>
    <w:rsid w:val="00D15788"/>
    <w:rsid w:val="00D34E2E"/>
    <w:rsid w:val="00D36A1D"/>
    <w:rsid w:val="00D45347"/>
    <w:rsid w:val="00D74094"/>
    <w:rsid w:val="00D749DB"/>
    <w:rsid w:val="00D9355E"/>
    <w:rsid w:val="00DA1513"/>
    <w:rsid w:val="00DB153F"/>
    <w:rsid w:val="00E25128"/>
    <w:rsid w:val="00E3695A"/>
    <w:rsid w:val="00E42327"/>
    <w:rsid w:val="00E425FF"/>
    <w:rsid w:val="00E42624"/>
    <w:rsid w:val="00E80C15"/>
    <w:rsid w:val="00E92233"/>
    <w:rsid w:val="00EA228F"/>
    <w:rsid w:val="00EA2479"/>
    <w:rsid w:val="00EB2F4E"/>
    <w:rsid w:val="00EC1D88"/>
    <w:rsid w:val="00EC3774"/>
    <w:rsid w:val="00ED307C"/>
    <w:rsid w:val="00ED6D89"/>
    <w:rsid w:val="00F1343B"/>
    <w:rsid w:val="00F304C7"/>
    <w:rsid w:val="00FA0900"/>
    <w:rsid w:val="00FA4713"/>
    <w:rsid w:val="00FC0D32"/>
    <w:rsid w:val="00FC2ECE"/>
    <w:rsid w:val="00FF4A1E"/>
    <w:rsid w:val="2B8A8C2E"/>
    <w:rsid w:val="4314E888"/>
    <w:rsid w:val="71D6A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41D965"/>
  <w15:chartTrackingRefBased/>
  <w15:docId w15:val="{948F5B91-FE97-4F3C-B989-E4F5031F4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2ECE"/>
  </w:style>
  <w:style w:type="paragraph" w:styleId="Heading1">
    <w:name w:val="heading 1"/>
    <w:basedOn w:val="Normal"/>
    <w:next w:val="Normal"/>
    <w:link w:val="Heading1Char"/>
    <w:uiPriority w:val="9"/>
    <w:qFormat/>
    <w:rsid w:val="000E1EC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2ECE"/>
    <w:rPr>
      <w:color w:val="808080"/>
    </w:rPr>
  </w:style>
  <w:style w:type="paragraph" w:styleId="ListParagraph">
    <w:name w:val="List Paragraph"/>
    <w:basedOn w:val="Normal"/>
    <w:uiPriority w:val="34"/>
    <w:qFormat/>
    <w:rsid w:val="00FC2ECE"/>
    <w:pPr>
      <w:ind w:left="720"/>
      <w:contextualSpacing/>
    </w:pPr>
  </w:style>
  <w:style w:type="character" w:customStyle="1" w:styleId="Heading1Char">
    <w:name w:val="Heading 1 Char"/>
    <w:basedOn w:val="DefaultParagraphFont"/>
    <w:link w:val="Heading1"/>
    <w:uiPriority w:val="9"/>
    <w:rsid w:val="000E1EC7"/>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8C68F9"/>
    <w:rPr>
      <w:sz w:val="16"/>
      <w:szCs w:val="16"/>
    </w:rPr>
  </w:style>
  <w:style w:type="paragraph" w:styleId="CommentText">
    <w:name w:val="annotation text"/>
    <w:basedOn w:val="Normal"/>
    <w:link w:val="CommentTextChar"/>
    <w:uiPriority w:val="99"/>
    <w:semiHidden/>
    <w:unhideWhenUsed/>
    <w:rsid w:val="008C68F9"/>
    <w:pPr>
      <w:spacing w:line="240" w:lineRule="auto"/>
    </w:pPr>
    <w:rPr>
      <w:sz w:val="20"/>
      <w:szCs w:val="20"/>
    </w:rPr>
  </w:style>
  <w:style w:type="character" w:customStyle="1" w:styleId="CommentTextChar">
    <w:name w:val="Comment Text Char"/>
    <w:basedOn w:val="DefaultParagraphFont"/>
    <w:link w:val="CommentText"/>
    <w:uiPriority w:val="99"/>
    <w:semiHidden/>
    <w:rsid w:val="008C68F9"/>
    <w:rPr>
      <w:sz w:val="20"/>
      <w:szCs w:val="20"/>
    </w:rPr>
  </w:style>
  <w:style w:type="paragraph" w:styleId="CommentSubject">
    <w:name w:val="annotation subject"/>
    <w:basedOn w:val="CommentText"/>
    <w:next w:val="CommentText"/>
    <w:link w:val="CommentSubjectChar"/>
    <w:uiPriority w:val="99"/>
    <w:semiHidden/>
    <w:unhideWhenUsed/>
    <w:rsid w:val="008C68F9"/>
    <w:rPr>
      <w:b/>
      <w:bCs/>
    </w:rPr>
  </w:style>
  <w:style w:type="character" w:customStyle="1" w:styleId="CommentSubjectChar">
    <w:name w:val="Comment Subject Char"/>
    <w:basedOn w:val="CommentTextChar"/>
    <w:link w:val="CommentSubject"/>
    <w:uiPriority w:val="99"/>
    <w:semiHidden/>
    <w:rsid w:val="008C68F9"/>
    <w:rPr>
      <w:b/>
      <w:bCs/>
      <w:sz w:val="20"/>
      <w:szCs w:val="20"/>
    </w:rPr>
  </w:style>
  <w:style w:type="paragraph" w:styleId="BalloonText">
    <w:name w:val="Balloon Text"/>
    <w:basedOn w:val="Normal"/>
    <w:link w:val="BalloonTextChar"/>
    <w:uiPriority w:val="99"/>
    <w:semiHidden/>
    <w:unhideWhenUsed/>
    <w:rsid w:val="008C68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68F9"/>
    <w:rPr>
      <w:rFonts w:ascii="Segoe UI" w:hAnsi="Segoe UI" w:cs="Segoe UI"/>
      <w:sz w:val="18"/>
      <w:szCs w:val="18"/>
    </w:rPr>
  </w:style>
  <w:style w:type="table" w:styleId="TableGrid">
    <w:name w:val="Table Grid"/>
    <w:basedOn w:val="TableNormal"/>
    <w:uiPriority w:val="39"/>
    <w:rsid w:val="00D45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34F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4FA5"/>
  </w:style>
  <w:style w:type="paragraph" w:styleId="Footer">
    <w:name w:val="footer"/>
    <w:basedOn w:val="Normal"/>
    <w:link w:val="FooterChar"/>
    <w:uiPriority w:val="99"/>
    <w:unhideWhenUsed/>
    <w:rsid w:val="00034F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4FA5"/>
  </w:style>
  <w:style w:type="paragraph" w:styleId="NoSpacing">
    <w:name w:val="No Spacing"/>
    <w:uiPriority w:val="1"/>
    <w:qFormat/>
    <w:rsid w:val="003B03C8"/>
    <w:pPr>
      <w:spacing w:after="0" w:line="240" w:lineRule="auto"/>
    </w:pPr>
  </w:style>
  <w:style w:type="character" w:styleId="Hyperlink">
    <w:name w:val="Hyperlink"/>
    <w:basedOn w:val="DefaultParagraphFont"/>
    <w:uiPriority w:val="99"/>
    <w:unhideWhenUsed/>
    <w:rsid w:val="009B443D"/>
    <w:rPr>
      <w:color w:val="0563C1" w:themeColor="hyperlink"/>
      <w:u w:val="single"/>
    </w:rPr>
  </w:style>
  <w:style w:type="character" w:styleId="UnresolvedMention">
    <w:name w:val="Unresolved Mention"/>
    <w:basedOn w:val="DefaultParagraphFont"/>
    <w:uiPriority w:val="99"/>
    <w:semiHidden/>
    <w:unhideWhenUsed/>
    <w:rsid w:val="009B443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4000074">
      <w:bodyDiv w:val="1"/>
      <w:marLeft w:val="0"/>
      <w:marRight w:val="0"/>
      <w:marTop w:val="0"/>
      <w:marBottom w:val="0"/>
      <w:divBdr>
        <w:top w:val="none" w:sz="0" w:space="0" w:color="auto"/>
        <w:left w:val="none" w:sz="0" w:space="0" w:color="auto"/>
        <w:bottom w:val="none" w:sz="0" w:space="0" w:color="auto"/>
        <w:right w:val="none" w:sz="0" w:space="0" w:color="auto"/>
      </w:divBdr>
    </w:div>
    <w:div w:id="155576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who.int/immunization/sage_conclusions/e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menningl@who.in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vpdata@who.int"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who.int/immunization/policy/position_papers/tetanus/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d16efad5-0601-4cf0-b7c2-89968258c777">VMX3MACP777Z-2097639089-69</_dlc_DocId>
    <_dlc_DocIdUrl xmlns="d16efad5-0601-4cf0-b7c2-89968258c777">
      <Url>https://icfonline.sharepoint.com/sites/ihd-dhs/DHS8Qredesign/_layouts/15/DocIdRedir.aspx?ID=VMX3MACP777Z-2097639089-69</Url>
      <Description>VMX3MACP777Z-2097639089-69</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6F5ADBDE965D348BA526275C6295188" ma:contentTypeVersion="476" ma:contentTypeDescription="Create a new document." ma:contentTypeScope="" ma:versionID="d87a4b079f1ed2ebf97ed91b8fa92ed4">
  <xsd:schema xmlns:xsd="http://www.w3.org/2001/XMLSchema" xmlns:xs="http://www.w3.org/2001/XMLSchema" xmlns:p="http://schemas.microsoft.com/office/2006/metadata/properties" xmlns:ns2="d16efad5-0601-4cf0-b7c2-89968258c777" xmlns:ns3="35783acc-2ba5-441d-990e-3f57567eeeff" targetNamespace="http://schemas.microsoft.com/office/2006/metadata/properties" ma:root="true" ma:fieldsID="45f6419051ec98cc80409134a6d21616" ns2:_="" ns3:_="">
    <xsd:import namespace="d16efad5-0601-4cf0-b7c2-89968258c777"/>
    <xsd:import namespace="35783acc-2ba5-441d-990e-3f57567eeeff"/>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6efad5-0601-4cf0-b7c2-89968258c77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783acc-2ba5-441d-990e-3f57567eeef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1FEDC5-7399-42FA-A9E2-3253B6C9FDD6}">
  <ds:schemaRefs>
    <ds:schemaRef ds:uri="http://schemas.microsoft.com/sharepoint/events"/>
  </ds:schemaRefs>
</ds:datastoreItem>
</file>

<file path=customXml/itemProps2.xml><?xml version="1.0" encoding="utf-8"?>
<ds:datastoreItem xmlns:ds="http://schemas.openxmlformats.org/officeDocument/2006/customXml" ds:itemID="{776C8C71-0A78-4C52-983D-17469BCE98F6}">
  <ds:schemaRefs>
    <ds:schemaRef ds:uri="http://schemas.microsoft.com/sharepoint/v3/contenttype/forms"/>
  </ds:schemaRefs>
</ds:datastoreItem>
</file>

<file path=customXml/itemProps3.xml><?xml version="1.0" encoding="utf-8"?>
<ds:datastoreItem xmlns:ds="http://schemas.openxmlformats.org/officeDocument/2006/customXml" ds:itemID="{F532BFA1-5983-4416-BC0A-D709CB1137E8}">
  <ds:schemaRefs>
    <ds:schemaRef ds:uri="http://schemas.microsoft.com/office/2006/metadata/properties"/>
    <ds:schemaRef ds:uri="http://schemas.microsoft.com/office/infopath/2007/PartnerControls"/>
    <ds:schemaRef ds:uri="d16efad5-0601-4cf0-b7c2-89968258c777"/>
  </ds:schemaRefs>
</ds:datastoreItem>
</file>

<file path=customXml/itemProps4.xml><?xml version="1.0" encoding="utf-8"?>
<ds:datastoreItem xmlns:ds="http://schemas.openxmlformats.org/officeDocument/2006/customXml" ds:itemID="{A06F06E6-6638-4D43-9FD5-9C9D9E5F0C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6efad5-0601-4cf0-b7c2-89968258c777"/>
    <ds:schemaRef ds:uri="35783acc-2ba5-441d-990e-3f57567eee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FB60DD3-6786-4D6B-8224-1BAF02579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9</Pages>
  <Words>2893</Words>
  <Characters>16494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ICFI</Company>
  <LinksUpToDate>false</LinksUpToDate>
  <CharactersWithSpaces>19349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Fishel, Joy</dc:creator>
  <cp:keywords/>
  <dc:description/>
  <cp:lastModifiedBy>DANOVARO ALFARO, Maria Carolina</cp:lastModifiedBy>
  <cp:revision>8</cp:revision>
  <dcterms:created xsi:type="dcterms:W3CDTF">2019-03-15T16:33:00Z</dcterms:created>
  <dcterms:modified xsi:type="dcterms:W3CDTF">2019-03-15T18:47:00Z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0x010100B6F5ADBDE965D348BA526275C6295188</vt:lpwstr>
  </property>
  <property fmtid="{D5CDD505-2E9C-101B-9397-08002B2CF9AE}" pid="3" name="_dlc_DocIdItemGuid">
    <vt:lpwstr>638849d0-3c62-4d4f-96a5-f17b54a4f877</vt:lpwstr>
  </property>
  <property fmtid="{D5CDD505-2E9C-101B-9397-08002B2CF9AE}" pid="4" name="AuthorIds_UIVersion_1024">
    <vt:lpwstr>66</vt:lpwstr>
  </property>
</Properties>
</file>